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w:body>
    <w:p>
      <w:pPr>
        <w:spacing w:before="480" w:after="480" w:line="288" w:lineRule="auto"/>
        <w:ind w:left="0"/>
      </w:pPr>
      <w:r>
        <w:rPr>
          <w:rFonts w:eastAsia="等线" w:ascii="Arial" w:cs="Arial" w:hAnsi="Arial"/>
          <w:b w:val="true"/>
          <w:sz w:val="52"/>
        </w:rPr>
        <w:t>7月工作日报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6月工作日报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8月工作日报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7月1日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153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
        </w:numPr>
        <w:spacing w:before="120" w:after="120" w:line="288" w:lineRule="auto"/>
        <w:ind w:left="0"/>
        <w:jc w:val="left"/>
      </w:pPr>
      <w:r>
        <w:rPr>
          <w:rFonts w:eastAsia="等线" w:ascii="Arial" w:cs="Arial" w:hAnsi="Arial"/>
          <w:sz w:val="22"/>
        </w:rPr>
        <w:t>builder管理页UI绘制</w:t>
      </w:r>
    </w:p>
    <w:p>
      <w:pPr>
        <w:numPr>
          <w:numId w:val="2"/>
        </w:numPr>
        <w:spacing w:before="120" w:after="120" w:line="288" w:lineRule="auto"/>
        <w:ind w:left="0"/>
        <w:jc w:val="left"/>
      </w:pPr>
      <w:r>
        <w:rPr>
          <w:rFonts w:eastAsia="等线" w:ascii="Arial" w:cs="Arial" w:hAnsi="Arial"/>
          <w:sz w:val="22"/>
        </w:rPr>
        <w:t>和晓峰One on one（OKR/试用期目标）</w:t>
      </w:r>
    </w:p>
    <w:p>
      <w:pPr>
        <w:numPr>
          <w:numId w:val="3"/>
        </w:numPr>
        <w:spacing w:before="120" w:after="120" w:line="288" w:lineRule="auto"/>
        <w:ind w:left="0"/>
        <w:jc w:val="left"/>
      </w:pPr>
      <w:r>
        <w:rPr>
          <w:rFonts w:eastAsia="等线" w:ascii="Arial" w:cs="Arial" w:hAnsi="Arial"/>
          <w:sz w:val="22"/>
        </w:rPr>
        <w:t>完成Plugin API编写</w:t>
      </w:r>
    </w:p>
    <w:p>
      <w:pPr>
        <w:numPr>
          <w:numId w:val="4"/>
        </w:numPr>
        <w:spacing w:before="120" w:after="120" w:line="288" w:lineRule="auto"/>
        <w:ind w:left="0"/>
        <w:jc w:val="left"/>
      </w:pPr>
      <w:r>
        <w:rPr>
          <w:rFonts w:eastAsia="等线" w:ascii="Arial" w:cs="Arial" w:hAnsi="Arial"/>
          <w:sz w:val="22"/>
        </w:rPr>
        <w:t>完成Plugin与UiPage数据表</w:t>
      </w:r>
    </w:p>
    <w:p>
      <w:pPr>
        <w:pStyle w:val="2"/>
        <w:spacing w:before="320" w:after="120" w:line="288" w:lineRule="auto"/>
        <w:ind w:left="0"/>
        <w:jc w:val="left"/>
        <w:outlineLvl w:val="1"/>
      </w:pPr>
      <w:r>
        <w:rPr>
          <w:rFonts w:eastAsia="等线" w:ascii="Arial" w:cs="Arial" w:hAnsi="Arial"/>
          <w:b w:val="true"/>
          <w:sz w:val="32"/>
        </w:rPr>
        <w:t>后续计划</w:t>
      </w:r>
    </w:p>
    <w:p>
      <w:pPr>
        <w:numPr>
          <w:numId w:val="5"/>
        </w:numPr>
        <w:spacing w:before="120" w:after="120" w:line="288" w:lineRule="auto"/>
        <w:ind w:left="0"/>
        <w:jc w:val="left"/>
      </w:pPr>
      <w:r>
        <w:rPr>
          <w:rFonts w:eastAsia="等线" w:ascii="Arial" w:cs="Arial" w:hAnsi="Arial"/>
          <w:sz w:val="22"/>
        </w:rPr>
        <w:t>探究kunlun搭建apaas build</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7月4日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6" style="width:414pt;height:171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
        </w:numPr>
        <w:spacing w:before="120" w:after="120" w:line="288" w:lineRule="auto"/>
        <w:ind w:left="0"/>
        <w:jc w:val="left"/>
      </w:pPr>
      <w:r>
        <w:rPr>
          <w:rFonts w:eastAsia="等线" w:ascii="Arial" w:cs="Arial" w:hAnsi="Arial"/>
          <w:sz w:val="22"/>
        </w:rPr>
        <w:t>把与晓峰的谈话整理成文章</w:t>
      </w:r>
    </w:p>
    <w:p>
      <w:pPr>
        <w:numPr>
          <w:numId w:val="7"/>
        </w:numPr>
        <w:spacing w:before="120" w:after="120" w:line="288" w:lineRule="auto"/>
        <w:ind w:left="0"/>
        <w:jc w:val="left"/>
      </w:pPr>
      <w:r>
        <w:rPr>
          <w:rFonts w:eastAsia="等线" w:ascii="Arial" w:cs="Arial" w:hAnsi="Arial"/>
          <w:sz w:val="22"/>
        </w:rPr>
        <w:t>builder按钮修改</w:t>
      </w:r>
    </w:p>
    <w:p>
      <w:pPr>
        <w:numPr>
          <w:numId w:val="8"/>
        </w:numPr>
        <w:spacing w:before="120" w:after="120" w:line="288" w:lineRule="auto"/>
        <w:ind w:left="0"/>
        <w:jc w:val="left"/>
      </w:pPr>
      <w:r>
        <w:rPr>
          <w:rFonts w:eastAsia="等线" w:ascii="Arial" w:cs="Arial" w:hAnsi="Arial"/>
          <w:sz w:val="22"/>
        </w:rPr>
        <w:t>版本管理api确定</w:t>
      </w:r>
    </w:p>
    <w:p>
      <w:pPr>
        <w:numPr>
          <w:numId w:val="9"/>
        </w:numPr>
        <w:spacing w:before="120" w:after="120" w:line="288" w:lineRule="auto"/>
        <w:ind w:left="0"/>
        <w:jc w:val="left"/>
      </w:pPr>
      <w:r>
        <w:rPr>
          <w:rFonts w:eastAsia="等线" w:ascii="Arial" w:cs="Arial" w:hAnsi="Arial"/>
          <w:sz w:val="22"/>
        </w:rPr>
        <w:t>Plugin API review</w:t>
      </w:r>
    </w:p>
    <w:p>
      <w:pPr>
        <w:numPr>
          <w:numId w:val="10"/>
        </w:numPr>
        <w:spacing w:before="120" w:after="120" w:line="288" w:lineRule="auto"/>
        <w:ind w:left="0"/>
        <w:jc w:val="left"/>
      </w:pPr>
      <w:r>
        <w:rPr>
          <w:rFonts w:eastAsia="等线" w:ascii="Arial" w:cs="Arial" w:hAnsi="Arial"/>
          <w:sz w:val="22"/>
        </w:rPr>
        <w:t xml:space="preserve">竞品调研 - </w:t>
      </w:r>
      <w:r>
        <w:rPr>
          <w:rFonts w:eastAsia="等线" w:ascii="Arial" w:cs="Arial" w:hAnsi="Arial"/>
          <w:sz w:val="22"/>
        </w:rPr>
        <w:t>https://retool.com/</w:t>
      </w:r>
    </w:p>
    <w:p>
      <w:pPr>
        <w:pStyle w:val="2"/>
        <w:spacing w:before="320" w:after="120" w:line="288" w:lineRule="auto"/>
        <w:ind w:left="0"/>
        <w:jc w:val="left"/>
        <w:outlineLvl w:val="1"/>
      </w:pPr>
      <w:r>
        <w:rPr>
          <w:rFonts w:eastAsia="等线" w:ascii="Arial" w:cs="Arial" w:hAnsi="Arial"/>
          <w:b w:val="true"/>
          <w:sz w:val="32"/>
        </w:rPr>
        <w:t>后续计划</w:t>
      </w:r>
    </w:p>
    <w:p>
      <w:pPr>
        <w:numPr>
          <w:numId w:val="11"/>
        </w:numPr>
        <w:spacing w:before="120" w:after="120" w:line="288" w:lineRule="auto"/>
        <w:ind w:left="0"/>
        <w:jc w:val="left"/>
      </w:pPr>
      <w:r>
        <w:rPr>
          <w:rFonts w:eastAsia="等线" w:ascii="Arial" w:cs="Arial" w:hAnsi="Arial"/>
          <w:sz w:val="22"/>
        </w:rPr>
        <w:t>写试用期目标</w:t>
      </w:r>
    </w:p>
    <w:p>
      <w:pPr>
        <w:numPr>
          <w:numId w:val="12"/>
        </w:numPr>
        <w:spacing w:before="120" w:after="120" w:line="288" w:lineRule="auto"/>
        <w:ind w:left="0"/>
        <w:jc w:val="left"/>
      </w:pPr>
      <w:r>
        <w:rPr>
          <w:rFonts w:eastAsia="等线" w:ascii="Arial" w:cs="Arial" w:hAnsi="Arial"/>
          <w:sz w:val="22"/>
        </w:rPr>
        <w:t>与词伟一起完成Q3 OKR制定</w:t>
      </w:r>
    </w:p>
    <w:p>
      <w:pPr>
        <w:numPr>
          <w:numId w:val="13"/>
        </w:numPr>
        <w:spacing w:before="120" w:after="120" w:line="288" w:lineRule="auto"/>
        <w:ind w:left="0"/>
        <w:jc w:val="left"/>
      </w:pPr>
      <w:r>
        <w:rPr>
          <w:rFonts w:eastAsia="等线" w:ascii="Arial" w:cs="Arial" w:hAnsi="Arial"/>
          <w:sz w:val="22"/>
        </w:rPr>
        <w:t>完成竞品调研文章</w:t>
      </w:r>
    </w:p>
    <w:p>
      <w:pPr>
        <w:numPr>
          <w:numId w:val="14"/>
        </w:numPr>
        <w:spacing w:before="120" w:after="120" w:line="288" w:lineRule="auto"/>
        <w:ind w:left="0"/>
        <w:jc w:val="left"/>
      </w:pPr>
      <w:r>
        <w:rPr>
          <w:rFonts w:eastAsia="等线" w:ascii="Arial" w:cs="Arial" w:hAnsi="Arial"/>
          <w:sz w:val="22"/>
        </w:rPr>
        <w:t>探究kunlun搭建apaas build</w:t>
      </w:r>
    </w:p>
    <w:p>
      <w:pPr>
        <w:numPr>
          <w:numId w:val="15"/>
        </w:numPr>
        <w:spacing w:before="120" w:after="120" w:line="288" w:lineRule="auto"/>
        <w:ind w:left="0"/>
        <w:jc w:val="left"/>
      </w:pPr>
      <w:r>
        <w:rPr>
          <w:rFonts w:eastAsia="等线" w:ascii="Arial" w:cs="Arial" w:hAnsi="Arial"/>
          <w:sz w:val="22"/>
        </w:rPr>
        <w:t>完成Plugin与UiPage数据表</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7月5日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7" style="width:414pt;height:197pt;mso-width-percent:0;mso-height-percent:0;mso-width-percent:0;mso-height-percent:0" type="#_x0000_t75" o:ole="">
            <v:imagedata r:id="rId13" o:title=""/>
          </v:shape>
          <o:OLEObject DrawAspect="Icon" ObjectID="_1718471221" ProgID="Excel.Sheet.12" ShapeID="_x0000_i1027" Type="Embed" r:id="rId12"/>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6"/>
        </w:numPr>
        <w:spacing w:before="120" w:after="120" w:line="288" w:lineRule="auto"/>
        <w:ind w:left="0"/>
        <w:jc w:val="left"/>
      </w:pPr>
      <w:r>
        <w:rPr>
          <w:rFonts w:eastAsia="等线" w:ascii="Arial" w:cs="Arial" w:hAnsi="Arial"/>
          <w:sz w:val="22"/>
        </w:rPr>
        <w:t>builder按钮修改（App Builder， 绑定应用/预览应用）</w:t>
      </w:r>
    </w:p>
    <w:p>
      <w:pPr>
        <w:numPr>
          <w:numId w:val="17"/>
        </w:numPr>
        <w:spacing w:before="120" w:after="120" w:line="288" w:lineRule="auto"/>
        <w:ind w:left="0"/>
        <w:jc w:val="left"/>
      </w:pPr>
      <w:r>
        <w:rPr>
          <w:rFonts w:eastAsia="等线" w:ascii="Arial" w:cs="Arial" w:hAnsi="Arial"/>
          <w:sz w:val="22"/>
        </w:rPr>
        <w:t>plugin-config中安装plugin的组件</w:t>
      </w:r>
    </w:p>
    <w:p>
      <w:pPr>
        <w:numPr>
          <w:numId w:val="18"/>
        </w:numPr>
        <w:spacing w:before="120" w:after="120" w:line="288" w:lineRule="auto"/>
        <w:ind w:left="0"/>
        <w:jc w:val="left"/>
      </w:pPr>
      <w:r>
        <w:rPr>
          <w:rFonts w:eastAsia="等线" w:ascii="Arial" w:cs="Arial" w:hAnsi="Arial"/>
          <w:sz w:val="22"/>
        </w:rPr>
        <w:t>plugin已安装/未安装的tag</w:t>
      </w:r>
    </w:p>
    <w:p>
      <w:pPr>
        <w:numPr>
          <w:numId w:val="19"/>
        </w:numPr>
        <w:spacing w:before="120" w:after="120" w:line="288" w:lineRule="auto"/>
        <w:ind w:left="0"/>
        <w:jc w:val="left"/>
      </w:pPr>
      <w:r>
        <w:rPr>
          <w:rFonts w:eastAsia="等线" w:ascii="Arial" w:cs="Arial" w:hAnsi="Arial"/>
          <w:sz w:val="22"/>
        </w:rPr>
        <w:t>完成闭环</w:t>
      </w:r>
    </w:p>
    <w:p>
      <w:pPr>
        <w:pStyle w:val="2"/>
        <w:spacing w:before="320" w:after="120" w:line="288" w:lineRule="auto"/>
        <w:ind w:left="0"/>
        <w:jc w:val="left"/>
        <w:outlineLvl w:val="1"/>
      </w:pPr>
      <w:r>
        <w:rPr>
          <w:rFonts w:eastAsia="等线" w:ascii="Arial" w:cs="Arial" w:hAnsi="Arial"/>
          <w:b w:val="true"/>
          <w:sz w:val="32"/>
        </w:rPr>
        <w:t>后续计划</w:t>
      </w:r>
    </w:p>
    <w:p>
      <w:pPr>
        <w:numPr>
          <w:numId w:val="20"/>
        </w:numPr>
        <w:spacing w:before="120" w:after="120" w:line="288" w:lineRule="auto"/>
        <w:ind w:left="0"/>
        <w:jc w:val="left"/>
      </w:pPr>
      <w:r>
        <w:rPr>
          <w:rFonts w:eastAsia="等线" w:ascii="Arial" w:cs="Arial" w:hAnsi="Arial"/>
          <w:sz w:val="22"/>
        </w:rPr>
        <w:t>plugin设置页面修改</w:t>
      </w:r>
    </w:p>
    <w:p>
      <w:pPr>
        <w:numPr>
          <w:numId w:val="21"/>
        </w:numPr>
        <w:spacing w:before="120" w:after="120" w:line="288" w:lineRule="auto"/>
        <w:ind w:left="0"/>
        <w:jc w:val="left"/>
      </w:pPr>
      <w:r>
        <w:rPr>
          <w:rFonts w:eastAsia="等线" w:ascii="Arial" w:cs="Arial" w:hAnsi="Arial"/>
          <w:sz w:val="22"/>
        </w:rPr>
        <w:t>builder组件抽离</w:t>
      </w:r>
    </w:p>
    <w:p>
      <w:pPr>
        <w:numPr>
          <w:numId w:val="22"/>
        </w:numPr>
        <w:spacing w:before="120" w:after="120" w:line="288" w:lineRule="auto"/>
        <w:ind w:left="0"/>
        <w:jc w:val="left"/>
      </w:pPr>
      <w:r>
        <w:rPr>
          <w:rFonts w:eastAsia="等线" w:ascii="Arial" w:cs="Arial" w:hAnsi="Arial"/>
          <w:sz w:val="22"/>
        </w:rPr>
        <w:t>迭代2打包上线</w:t>
      </w:r>
    </w:p>
    <w:p>
      <w:pPr>
        <w:numPr>
          <w:numId w:val="23"/>
        </w:numPr>
        <w:spacing w:before="120" w:after="120" w:line="288" w:lineRule="auto"/>
        <w:ind w:left="0"/>
        <w:jc w:val="left"/>
      </w:pPr>
      <w:r>
        <w:rPr>
          <w:rFonts w:eastAsia="等线" w:ascii="Arial" w:cs="Arial" w:hAnsi="Arial"/>
          <w:sz w:val="22"/>
        </w:rPr>
        <w:t xml:space="preserve">竞品调研 - </w:t>
      </w:r>
      <w:hyperlink r:id="rId14">
        <w:r>
          <w:rPr>
            <w:rFonts w:eastAsia="等线" w:ascii="Arial" w:cs="Arial" w:hAnsi="Arial"/>
            <w:color w:val="3370ff"/>
            <w:sz w:val="22"/>
          </w:rPr>
          <w:t>https://retool.com/</w:t>
        </w:r>
      </w:hyperlink>
    </w:p>
    <w:p>
      <w:pPr>
        <w:numPr>
          <w:numId w:val="24"/>
        </w:numPr>
        <w:spacing w:before="120" w:after="120" w:line="288" w:lineRule="auto"/>
        <w:ind w:left="0"/>
        <w:jc w:val="left"/>
      </w:pPr>
      <w:r>
        <w:rPr>
          <w:rFonts w:eastAsia="等线" w:ascii="Arial" w:cs="Arial" w:hAnsi="Arial"/>
          <w:sz w:val="22"/>
        </w:rPr>
        <w:t>尝试把Service迁移到denomination fresh</w:t>
      </w:r>
    </w:p>
    <w:p>
      <w:pPr>
        <w:numPr>
          <w:numId w:val="25"/>
        </w:numPr>
        <w:spacing w:before="120" w:after="120" w:line="288" w:lineRule="auto"/>
        <w:ind w:left="0"/>
        <w:jc w:val="left"/>
      </w:pPr>
      <w:r>
        <w:rPr>
          <w:rFonts w:eastAsia="等线" w:ascii="Arial" w:cs="Arial" w:hAnsi="Arial"/>
          <w:sz w:val="22"/>
        </w:rPr>
        <w:t>版本管理api确定</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7月6日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8" style="width:414pt;height:197pt;mso-width-percent:0;mso-height-percent:0;mso-width-percent:0;mso-height-percent:0" type="#_x0000_t75" o:ole="">
            <v:imagedata r:id="rId16" o:title=""/>
          </v:shape>
          <o:OLEObject DrawAspect="Icon" ObjectID="_1718471222" ProgID="Excel.Sheet.12" ShapeID="_x0000_i1028" Type="Embed" r:id="rId1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26"/>
        </w:numPr>
        <w:spacing w:before="120" w:after="120" w:line="288" w:lineRule="auto"/>
        <w:ind w:left="0"/>
        <w:jc w:val="left"/>
      </w:pPr>
      <w:r>
        <w:rPr>
          <w:rFonts w:eastAsia="等线" w:ascii="Arial" w:cs="Arial" w:hAnsi="Arial"/>
          <w:sz w:val="22"/>
        </w:rPr>
        <w:t>修复插件界面无法启动</w:t>
      </w:r>
    </w:p>
    <w:p>
      <w:pPr>
        <w:numPr>
          <w:numId w:val="27"/>
        </w:numPr>
        <w:spacing w:before="120" w:after="120" w:line="288" w:lineRule="auto"/>
        <w:ind w:left="0"/>
        <w:jc w:val="left"/>
      </w:pPr>
      <w:r>
        <w:rPr>
          <w:rFonts w:eastAsia="等线" w:ascii="Arial" w:cs="Arial" w:hAnsi="Arial"/>
          <w:sz w:val="22"/>
        </w:rPr>
        <w:t>插件界面组件/动作面板修复</w:t>
      </w:r>
    </w:p>
    <w:p>
      <w:pPr>
        <w:pStyle w:val="2"/>
        <w:spacing w:before="320" w:after="120" w:line="288" w:lineRule="auto"/>
        <w:ind w:left="0"/>
        <w:jc w:val="left"/>
        <w:outlineLvl w:val="1"/>
      </w:pPr>
      <w:r>
        <w:rPr>
          <w:rFonts w:eastAsia="等线" w:ascii="Arial" w:cs="Arial" w:hAnsi="Arial"/>
          <w:b w:val="true"/>
          <w:sz w:val="32"/>
        </w:rPr>
        <w:t>后续计划</w:t>
      </w:r>
    </w:p>
    <w:p>
      <w:pPr>
        <w:numPr>
          <w:numId w:val="28"/>
        </w:numPr>
        <w:spacing w:before="120" w:after="120" w:line="288" w:lineRule="auto"/>
        <w:ind w:left="0"/>
        <w:jc w:val="left"/>
      </w:pPr>
      <w:r>
        <w:rPr>
          <w:rFonts w:eastAsia="等线" w:ascii="Arial" w:cs="Arial" w:hAnsi="Arial"/>
          <w:sz w:val="22"/>
        </w:rPr>
        <w:t>builder-版本管理</w:t>
      </w:r>
    </w:p>
    <w:p>
      <w:pPr>
        <w:numPr>
          <w:numId w:val="29"/>
        </w:numPr>
        <w:spacing w:before="120" w:after="120" w:line="288" w:lineRule="auto"/>
        <w:ind w:left="0"/>
        <w:jc w:val="left"/>
      </w:pPr>
      <w:r>
        <w:rPr>
          <w:rFonts w:eastAsia="等线" w:ascii="Arial" w:cs="Arial" w:hAnsi="Arial"/>
          <w:sz w:val="22"/>
        </w:rPr>
        <w:t>应用环境：具备线上和预览环境</w:t>
      </w:r>
    </w:p>
    <w:p>
      <w:pPr>
        <w:numPr>
          <w:numId w:val="30"/>
        </w:numPr>
        <w:spacing w:before="120" w:after="120" w:line="288" w:lineRule="auto"/>
        <w:ind w:left="0"/>
        <w:jc w:val="left"/>
      </w:pPr>
      <w:r>
        <w:rPr>
          <w:rFonts w:eastAsia="等线" w:ascii="Arial" w:cs="Arial" w:hAnsi="Arial"/>
          <w:sz w:val="22"/>
        </w:rPr>
        <w:t>优化信息架构</w:t>
      </w:r>
    </w:p>
    <w:p>
      <w:pPr>
        <w:numPr>
          <w:numId w:val="31"/>
        </w:numPr>
        <w:spacing w:before="120" w:after="120" w:line="288" w:lineRule="auto"/>
        <w:ind w:left="0"/>
        <w:jc w:val="left"/>
      </w:pPr>
      <w:r>
        <w:rPr>
          <w:rFonts w:eastAsia="等线" w:ascii="Arial" w:cs="Arial" w:hAnsi="Arial"/>
          <w:sz w:val="22"/>
        </w:rPr>
        <w:t>迁移Service API到后端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7月7日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9" style="width:414pt;height:168pt;mso-width-percent:0;mso-height-percent:0;mso-width-percent:0;mso-height-percent:0" type="#_x0000_t75" o:ole="">
            <v:imagedata r:id="rId18" o:title=""/>
          </v:shape>
          <o:OLEObject DrawAspect="Icon" ObjectID="_1718471223" ProgID="Excel.Sheet.12" ShapeID="_x0000_i1029" Type="Embed" r:id="rId1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32"/>
        </w:numPr>
        <w:spacing w:before="120" w:after="120" w:line="288" w:lineRule="auto"/>
        <w:ind w:left="0"/>
        <w:jc w:val="left"/>
      </w:pPr>
      <w:r>
        <w:rPr>
          <w:rFonts w:eastAsia="等线" w:ascii="Arial" w:cs="Arial" w:hAnsi="Arial"/>
          <w:sz w:val="22"/>
        </w:rPr>
        <w:t>后端 - Service层 增删改查API</w:t>
      </w:r>
    </w:p>
    <w:p>
      <w:pPr>
        <w:numPr>
          <w:numId w:val="33"/>
        </w:numPr>
        <w:spacing w:before="120" w:after="120" w:line="288" w:lineRule="auto"/>
        <w:ind w:left="0"/>
        <w:jc w:val="left"/>
      </w:pPr>
      <w:r>
        <w:rPr>
          <w:rFonts w:eastAsia="等线" w:ascii="Arial" w:cs="Arial" w:hAnsi="Arial"/>
          <w:sz w:val="22"/>
        </w:rPr>
        <w:t>后端 - Controller层 封装</w:t>
      </w:r>
    </w:p>
    <w:p>
      <w:pPr>
        <w:numPr>
          <w:numId w:val="34"/>
        </w:numPr>
        <w:spacing w:before="120" w:after="120" w:line="288" w:lineRule="auto"/>
        <w:ind w:left="0"/>
        <w:jc w:val="left"/>
      </w:pPr>
      <w:r>
        <w:rPr>
          <w:rFonts w:eastAsia="等线" w:ascii="Arial" w:cs="Arial" w:hAnsi="Arial"/>
          <w:sz w:val="22"/>
        </w:rPr>
        <w:t>后端 - 路由配置</w:t>
      </w:r>
    </w:p>
    <w:p>
      <w:pPr>
        <w:numPr>
          <w:numId w:val="35"/>
        </w:numPr>
        <w:spacing w:before="120" w:after="120" w:line="288" w:lineRule="auto"/>
        <w:ind w:left="0"/>
        <w:jc w:val="left"/>
      </w:pPr>
      <w:r>
        <w:rPr>
          <w:rFonts w:eastAsia="等线" w:ascii="Arial" w:cs="Arial" w:hAnsi="Arial"/>
          <w:sz w:val="22"/>
        </w:rPr>
        <w:t>后端 - 使用TS Mixins 解耦Service层</w:t>
      </w:r>
    </w:p>
    <w:p>
      <w:pPr>
        <w:pStyle w:val="2"/>
        <w:spacing w:before="320" w:after="120" w:line="288" w:lineRule="auto"/>
        <w:ind w:left="0"/>
        <w:jc w:val="left"/>
        <w:outlineLvl w:val="1"/>
      </w:pPr>
      <w:r>
        <w:rPr>
          <w:rFonts w:eastAsia="等线" w:ascii="Arial" w:cs="Arial" w:hAnsi="Arial"/>
          <w:b w:val="true"/>
          <w:sz w:val="32"/>
        </w:rPr>
        <w:t>后续计划</w:t>
      </w:r>
    </w:p>
    <w:p>
      <w:pPr>
        <w:numPr>
          <w:numId w:val="36"/>
        </w:numPr>
        <w:spacing w:before="120" w:after="120" w:line="288" w:lineRule="auto"/>
        <w:ind w:left="0"/>
        <w:jc w:val="left"/>
      </w:pPr>
      <w:r>
        <w:rPr>
          <w:rFonts w:eastAsia="等线" w:ascii="Arial" w:cs="Arial" w:hAnsi="Arial"/>
          <w:sz w:val="22"/>
        </w:rPr>
        <w:t>builder-版本管理</w:t>
      </w:r>
    </w:p>
    <w:p>
      <w:pPr>
        <w:numPr>
          <w:numId w:val="37"/>
        </w:numPr>
        <w:spacing w:before="120" w:after="120" w:line="288" w:lineRule="auto"/>
        <w:ind w:left="0"/>
        <w:jc w:val="left"/>
      </w:pPr>
      <w:r>
        <w:rPr>
          <w:rFonts w:eastAsia="等线" w:ascii="Arial" w:cs="Arial" w:hAnsi="Arial"/>
          <w:sz w:val="22"/>
        </w:rPr>
        <w:t>应用环境：具备线上和预览环境</w:t>
      </w:r>
    </w:p>
    <w:p>
      <w:pPr>
        <w:numPr>
          <w:numId w:val="38"/>
        </w:numPr>
        <w:spacing w:before="120" w:after="120" w:line="288" w:lineRule="auto"/>
        <w:ind w:left="0"/>
        <w:jc w:val="left"/>
      </w:pPr>
      <w:r>
        <w:rPr>
          <w:rFonts w:eastAsia="等线" w:ascii="Arial" w:cs="Arial" w:hAnsi="Arial"/>
          <w:sz w:val="22"/>
        </w:rPr>
        <w:t>优化信息架构</w:t>
      </w:r>
    </w:p>
    <w:p>
      <w:pPr>
        <w:numPr>
          <w:numId w:val="39"/>
        </w:numPr>
        <w:spacing w:before="120" w:after="120" w:line="288" w:lineRule="auto"/>
        <w:ind w:left="0"/>
        <w:jc w:val="left"/>
      </w:pPr>
      <w:r>
        <w:rPr>
          <w:rFonts w:eastAsia="等线" w:ascii="Arial" w:cs="Arial" w:hAnsi="Arial"/>
          <w:sz w:val="22"/>
        </w:rPr>
        <w:t>迁移Service API到后端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7月8日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0" style="width:414pt;height:131pt;mso-width-percent:0;mso-height-percent:0;mso-width-percent:0;mso-height-percent:0" type="#_x0000_t75" o:ole="">
            <v:imagedata r:id="rId20" o:title=""/>
          </v:shape>
          <o:OLEObject DrawAspect="Icon" ObjectID="_1718471224" ProgID="Excel.Sheet.12" ShapeID="_x0000_i1030" Type="Embed" r:id="rId1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40"/>
        </w:numPr>
        <w:spacing w:before="120" w:after="120" w:line="288" w:lineRule="auto"/>
        <w:ind w:left="0"/>
        <w:jc w:val="left"/>
      </w:pPr>
      <w:r>
        <w:rPr>
          <w:rFonts w:eastAsia="等线" w:ascii="Arial" w:cs="Arial" w:hAnsi="Arial"/>
          <w:sz w:val="22"/>
        </w:rPr>
        <w:t>后端 - 阅读gulu框架官方文档</w:t>
      </w:r>
    </w:p>
    <w:p>
      <w:pPr>
        <w:numPr>
          <w:numId w:val="41"/>
        </w:numPr>
        <w:spacing w:before="120" w:after="120" w:line="288" w:lineRule="auto"/>
        <w:ind w:left="0"/>
        <w:jc w:val="left"/>
      </w:pPr>
      <w:r>
        <w:rPr>
          <w:rFonts w:eastAsia="等线" w:ascii="Arial" w:cs="Arial" w:hAnsi="Arial"/>
          <w:sz w:val="22"/>
        </w:rPr>
        <w:t>后端 - 跑通请求 Controller-Service-Dao-Model 流程</w:t>
      </w:r>
    </w:p>
    <w:p>
      <w:pPr>
        <w:pStyle w:val="2"/>
        <w:spacing w:before="320" w:after="120" w:line="288" w:lineRule="auto"/>
        <w:ind w:left="0"/>
        <w:jc w:val="left"/>
        <w:outlineLvl w:val="1"/>
      </w:pPr>
      <w:r>
        <w:rPr>
          <w:rFonts w:eastAsia="等线" w:ascii="Arial" w:cs="Arial" w:hAnsi="Arial"/>
          <w:b w:val="true"/>
          <w:sz w:val="32"/>
        </w:rPr>
        <w:t>后续计划</w:t>
      </w:r>
    </w:p>
    <w:p>
      <w:pPr>
        <w:numPr>
          <w:numId w:val="42"/>
        </w:numPr>
        <w:spacing w:before="120" w:after="120" w:line="288" w:lineRule="auto"/>
        <w:ind w:left="0"/>
        <w:jc w:val="left"/>
      </w:pPr>
      <w:r>
        <w:rPr>
          <w:rFonts w:eastAsia="等线" w:ascii="Arial" w:cs="Arial" w:hAnsi="Arial"/>
          <w:sz w:val="22"/>
        </w:rPr>
        <w:t>builder-版本管理</w:t>
      </w:r>
    </w:p>
    <w:p>
      <w:pPr>
        <w:numPr>
          <w:numId w:val="43"/>
        </w:numPr>
        <w:spacing w:before="120" w:after="120" w:line="288" w:lineRule="auto"/>
        <w:ind w:left="0"/>
        <w:jc w:val="left"/>
      </w:pPr>
      <w:r>
        <w:rPr>
          <w:rFonts w:eastAsia="等线" w:ascii="Arial" w:cs="Arial" w:hAnsi="Arial"/>
          <w:sz w:val="22"/>
        </w:rPr>
        <w:t>应用环境：具备线上和预览环境</w:t>
      </w:r>
    </w:p>
    <w:p>
      <w:pPr>
        <w:numPr>
          <w:numId w:val="44"/>
        </w:numPr>
        <w:spacing w:before="120" w:after="120" w:line="288" w:lineRule="auto"/>
        <w:ind w:left="0"/>
        <w:jc w:val="left"/>
      </w:pPr>
      <w:r>
        <w:rPr>
          <w:rFonts w:eastAsia="等线" w:ascii="Arial" w:cs="Arial" w:hAnsi="Arial"/>
          <w:sz w:val="22"/>
        </w:rPr>
        <w:t>优化信息架构</w:t>
      </w:r>
    </w:p>
    <w:p>
      <w:pPr>
        <w:numPr>
          <w:numId w:val="45"/>
        </w:numPr>
        <w:spacing w:before="120" w:after="120" w:line="288" w:lineRule="auto"/>
        <w:ind w:left="0"/>
        <w:jc w:val="left"/>
      </w:pPr>
      <w:r>
        <w:rPr>
          <w:rFonts w:eastAsia="等线" w:ascii="Arial" w:cs="Arial" w:hAnsi="Arial"/>
          <w:sz w:val="22"/>
        </w:rPr>
        <w:t>迁移Service API到后端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7月9日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1" style="width:414pt;height:190pt;mso-width-percent:0;mso-height-percent:0;mso-width-percent:0;mso-height-percent:0" type="#_x0000_t75" o:ole="">
            <v:imagedata r:id="rId22" o:title=""/>
          </v:shape>
          <o:OLEObject DrawAspect="Icon" ObjectID="_1718471225" ProgID="Excel.Sheet.12" ShapeID="_x0000_i1031" Type="Embed" r:id="rId2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46"/>
        </w:numPr>
        <w:spacing w:before="120" w:after="120" w:line="288" w:lineRule="auto"/>
        <w:ind w:left="0"/>
        <w:jc w:val="left"/>
      </w:pPr>
      <w:r>
        <w:rPr>
          <w:rFonts w:eastAsia="等线" w:ascii="Arial" w:cs="Arial" w:hAnsi="Arial"/>
          <w:sz w:val="22"/>
        </w:rPr>
        <w:t>后端 - 从云函数迁移Service API</w:t>
      </w:r>
    </w:p>
    <w:p>
      <w:pPr>
        <w:numPr>
          <w:numId w:val="47"/>
        </w:numPr>
        <w:spacing w:before="120" w:after="120" w:line="288" w:lineRule="auto"/>
        <w:ind w:left="0"/>
        <w:jc w:val="left"/>
      </w:pPr>
      <w:r>
        <w:rPr>
          <w:rFonts w:eastAsia="等线" w:ascii="Arial" w:cs="Arial" w:hAnsi="Arial"/>
          <w:sz w:val="22"/>
        </w:rPr>
        <w:t>后端 - 重构router目录结构</w:t>
      </w:r>
    </w:p>
    <w:p>
      <w:pPr>
        <w:numPr>
          <w:numId w:val="48"/>
        </w:numPr>
        <w:spacing w:before="120" w:after="120" w:line="288" w:lineRule="auto"/>
        <w:ind w:left="0"/>
        <w:jc w:val="left"/>
      </w:pPr>
      <w:r>
        <w:rPr>
          <w:rFonts w:eastAsia="等线" w:ascii="Arial" w:cs="Arial" w:hAnsi="Arial"/>
          <w:sz w:val="22"/>
        </w:rPr>
        <w:t>确定版本管理API结构</w:t>
      </w:r>
    </w:p>
    <w:p>
      <w:pPr>
        <w:numPr>
          <w:numId w:val="49"/>
        </w:numPr>
        <w:spacing w:before="120" w:after="120" w:line="288" w:lineRule="auto"/>
        <w:ind w:left="0"/>
        <w:jc w:val="left"/>
      </w:pPr>
      <w:r>
        <w:rPr>
          <w:rFonts w:eastAsia="等线" w:ascii="Arial" w:cs="Arial" w:hAnsi="Arial"/>
          <w:sz w:val="22"/>
        </w:rPr>
        <w:t>去除无用数据表</w:t>
      </w:r>
    </w:p>
    <w:p>
      <w:pPr>
        <w:pStyle w:val="2"/>
        <w:spacing w:before="320" w:after="120" w:line="288" w:lineRule="auto"/>
        <w:ind w:left="0"/>
        <w:jc w:val="left"/>
        <w:outlineLvl w:val="1"/>
      </w:pPr>
      <w:r>
        <w:rPr>
          <w:rFonts w:eastAsia="等线" w:ascii="Arial" w:cs="Arial" w:hAnsi="Arial"/>
          <w:b w:val="true"/>
          <w:sz w:val="32"/>
        </w:rPr>
        <w:t>后续计划</w:t>
      </w:r>
    </w:p>
    <w:p>
      <w:pPr>
        <w:numPr>
          <w:numId w:val="50"/>
        </w:numPr>
        <w:spacing w:before="120" w:after="120" w:line="288" w:lineRule="auto"/>
        <w:ind w:left="0"/>
        <w:jc w:val="left"/>
      </w:pPr>
      <w:r>
        <w:rPr>
          <w:rFonts w:eastAsia="等线" w:ascii="Arial" w:cs="Arial" w:hAnsi="Arial"/>
          <w:sz w:val="22"/>
        </w:rPr>
        <w:t>builder-版本管理</w:t>
      </w:r>
    </w:p>
    <w:p>
      <w:pPr>
        <w:numPr>
          <w:numId w:val="51"/>
        </w:numPr>
        <w:spacing w:before="120" w:after="120" w:line="288" w:lineRule="auto"/>
        <w:ind w:left="0"/>
        <w:jc w:val="left"/>
      </w:pPr>
      <w:r>
        <w:rPr>
          <w:rFonts w:eastAsia="等线" w:ascii="Arial" w:cs="Arial" w:hAnsi="Arial"/>
          <w:sz w:val="22"/>
        </w:rPr>
        <w:t>应用环境：具备线上和预览环境（确定应用与builder的线上/预览环境字段）</w:t>
      </w:r>
    </w:p>
    <w:p>
      <w:pPr>
        <w:numPr>
          <w:numId w:val="52"/>
        </w:numPr>
        <w:spacing w:before="120" w:after="120" w:line="288" w:lineRule="auto"/>
        <w:ind w:left="0"/>
        <w:jc w:val="left"/>
      </w:pPr>
      <w:r>
        <w:rPr>
          <w:rFonts w:eastAsia="等线" w:ascii="Arial" w:cs="Arial" w:hAnsi="Arial"/>
          <w:sz w:val="22"/>
        </w:rPr>
        <w:t>优化首页信息架构</w:t>
      </w:r>
    </w:p>
    <w:p>
      <w:pPr>
        <w:numPr>
          <w:numId w:val="53"/>
        </w:numPr>
        <w:spacing w:before="120" w:after="120" w:line="288" w:lineRule="auto"/>
        <w:ind w:left="0"/>
        <w:jc w:val="left"/>
      </w:pPr>
      <w:r>
        <w:rPr>
          <w:rFonts w:eastAsia="等线" w:ascii="Arial" w:cs="Arial" w:hAnsi="Arial"/>
          <w:sz w:val="22"/>
        </w:rPr>
        <w:t>UiPage数据表字段</w:t>
      </w:r>
    </w:p>
    <w:p>
      <w:pPr>
        <w:numPr>
          <w:numId w:val="54"/>
        </w:numPr>
        <w:spacing w:before="120" w:after="120" w:line="288" w:lineRule="auto"/>
        <w:ind w:left="0"/>
        <w:jc w:val="left"/>
      </w:pPr>
      <w:r>
        <w:rPr>
          <w:rFonts w:eastAsia="等线" w:ascii="Arial" w:cs="Arial" w:hAnsi="Arial"/>
          <w:sz w:val="22"/>
        </w:rPr>
        <w:t>UiPage增删改查API</w:t>
      </w:r>
    </w:p>
    <w:p>
      <w:pPr>
        <w:numPr>
          <w:numId w:val="55"/>
        </w:numPr>
        <w:spacing w:before="120" w:after="120" w:line="288" w:lineRule="auto"/>
        <w:ind w:left="0"/>
        <w:jc w:val="left"/>
      </w:pPr>
      <w:r>
        <w:rPr>
          <w:rFonts w:eastAsia="等线" w:ascii="Arial" w:cs="Arial" w:hAnsi="Arial"/>
          <w:sz w:val="22"/>
        </w:rPr>
        <w:t>后端AppBuiller有关UiPage的API</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7月11日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2" style="width:414pt;height:197pt;mso-width-percent:0;mso-height-percent:0;mso-width-percent:0;mso-height-percent:0" type="#_x0000_t75" o:ole="">
            <v:imagedata r:id="rId24" o:title=""/>
          </v:shape>
          <o:OLEObject DrawAspect="Icon" ObjectID="_1718471226" ProgID="Excel.Sheet.12" ShapeID="_x0000_i1032" Type="Embed" r:id="rId23"/>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6"/>
        </w:numPr>
        <w:spacing w:before="120" w:after="120" w:line="288" w:lineRule="auto"/>
        <w:ind w:left="0"/>
        <w:jc w:val="left"/>
      </w:pPr>
      <w:r>
        <w:rPr>
          <w:rFonts w:eastAsia="等线" w:ascii="Arial" w:cs="Arial" w:hAnsi="Arial"/>
          <w:sz w:val="22"/>
        </w:rPr>
        <w:t>后端 - 解决</w:t>
      </w:r>
      <w:r>
        <w:rPr>
          <w:rFonts w:eastAsia="等线" w:ascii="Arial" w:cs="Arial" w:hAnsi="Arial"/>
          <w:sz w:val="22"/>
        </w:rPr>
        <w:t>CORS</w:t>
      </w:r>
      <w:r>
        <w:rPr>
          <w:rFonts w:eastAsia="等线" w:ascii="Arial" w:cs="Arial" w:hAnsi="Arial"/>
          <w:sz w:val="22"/>
        </w:rPr>
        <w:t>跨域问题</w:t>
      </w:r>
    </w:p>
    <w:p>
      <w:pPr>
        <w:numPr>
          <w:numId w:val="57"/>
        </w:numPr>
        <w:spacing w:before="120" w:after="120" w:line="288" w:lineRule="auto"/>
        <w:ind w:left="0"/>
        <w:jc w:val="left"/>
      </w:pPr>
      <w:r>
        <w:rPr>
          <w:rFonts w:eastAsia="等线" w:ascii="Arial" w:cs="Arial" w:hAnsi="Arial"/>
          <w:sz w:val="22"/>
        </w:rPr>
        <w:t>去除无用数据表</w:t>
      </w:r>
    </w:p>
    <w:p>
      <w:pPr>
        <w:numPr>
          <w:numId w:val="58"/>
        </w:numPr>
        <w:spacing w:before="120" w:after="120" w:line="288" w:lineRule="auto"/>
        <w:ind w:left="0"/>
        <w:jc w:val="left"/>
      </w:pPr>
      <w:r>
        <w:rPr>
          <w:rFonts w:eastAsia="等线" w:ascii="Arial" w:cs="Arial" w:hAnsi="Arial"/>
          <w:sz w:val="22"/>
        </w:rPr>
        <w:t>完成builder-版本管理</w:t>
      </w:r>
    </w:p>
    <w:p>
      <w:pPr>
        <w:numPr>
          <w:numId w:val="59"/>
        </w:numPr>
        <w:spacing w:before="120" w:after="120" w:line="288" w:lineRule="auto"/>
        <w:ind w:left="0"/>
        <w:jc w:val="left"/>
      </w:pPr>
      <w:r>
        <w:rPr>
          <w:rFonts w:eastAsia="等线" w:ascii="Arial" w:cs="Arial" w:hAnsi="Arial"/>
          <w:sz w:val="22"/>
        </w:rPr>
        <w:t>应用环境：具备线上和预览环境（确定应用与builder的线上/预览环境字段）</w:t>
      </w:r>
    </w:p>
    <w:p>
      <w:pPr>
        <w:numPr>
          <w:numId w:val="60"/>
        </w:numPr>
        <w:spacing w:before="120" w:after="120" w:line="288" w:lineRule="auto"/>
        <w:ind w:left="0"/>
        <w:jc w:val="left"/>
      </w:pPr>
      <w:r>
        <w:rPr>
          <w:rFonts w:eastAsia="等线" w:ascii="Arial" w:cs="Arial" w:hAnsi="Arial"/>
          <w:sz w:val="22"/>
        </w:rPr>
        <w:t>Page数据表字段</w:t>
      </w:r>
    </w:p>
    <w:p>
      <w:pPr>
        <w:numPr>
          <w:numId w:val="61"/>
        </w:numPr>
        <w:spacing w:before="120" w:after="120" w:line="288" w:lineRule="auto"/>
        <w:ind w:left="0"/>
        <w:jc w:val="left"/>
      </w:pPr>
      <w:r>
        <w:rPr>
          <w:rFonts w:eastAsia="等线" w:ascii="Arial" w:cs="Arial" w:hAnsi="Arial"/>
          <w:sz w:val="22"/>
        </w:rPr>
        <w:t>Page增删改查</w:t>
      </w:r>
      <w:r>
        <w:rPr>
          <w:rFonts w:eastAsia="等线" w:ascii="Arial" w:cs="Arial" w:hAnsi="Arial"/>
          <w:sz w:val="22"/>
        </w:rPr>
        <w:t>API</w:t>
      </w:r>
    </w:p>
    <w:p>
      <w:pPr>
        <w:numPr>
          <w:numId w:val="62"/>
        </w:numPr>
        <w:spacing w:before="120" w:after="120" w:line="288" w:lineRule="auto"/>
        <w:ind w:left="0"/>
        <w:jc w:val="left"/>
      </w:pPr>
      <w:r>
        <w:rPr>
          <w:rFonts w:eastAsia="等线" w:ascii="Arial" w:cs="Arial" w:hAnsi="Arial"/>
          <w:sz w:val="22"/>
        </w:rPr>
        <w:t>后端 - AppBuiller有关Page的</w:t>
      </w:r>
      <w:r>
        <w:rPr>
          <w:rFonts w:eastAsia="等线" w:ascii="Arial" w:cs="Arial" w:hAnsi="Arial"/>
          <w:sz w:val="22"/>
        </w:rPr>
        <w:t>API</w:t>
      </w:r>
    </w:p>
    <w:p>
      <w:pPr>
        <w:pStyle w:val="2"/>
        <w:spacing w:before="320" w:after="120" w:line="288" w:lineRule="auto"/>
        <w:ind w:left="0"/>
        <w:jc w:val="left"/>
        <w:outlineLvl w:val="1"/>
      </w:pPr>
      <w:r>
        <w:rPr>
          <w:rFonts w:eastAsia="等线" w:ascii="Arial" w:cs="Arial" w:hAnsi="Arial"/>
          <w:b w:val="true"/>
          <w:sz w:val="32"/>
        </w:rPr>
        <w:t>后续计划</w:t>
      </w:r>
    </w:p>
    <w:p>
      <w:pPr>
        <w:numPr>
          <w:numId w:val="63"/>
        </w:numPr>
        <w:spacing w:before="120" w:after="120" w:line="288" w:lineRule="auto"/>
        <w:ind w:left="0"/>
        <w:jc w:val="left"/>
      </w:pPr>
      <w:r>
        <w:rPr>
          <w:rFonts w:eastAsia="等线" w:ascii="Arial" w:cs="Arial" w:hAnsi="Arial"/>
          <w:sz w:val="22"/>
        </w:rPr>
        <w:t>优化首页</w:t>
      </w:r>
      <w:r>
        <w:rPr>
          <w:rFonts w:eastAsia="等线" w:ascii="Arial" w:cs="Arial" w:hAnsi="Arial"/>
          <w:sz w:val="22"/>
        </w:rPr>
        <w:t>信息架构</w:t>
      </w:r>
    </w:p>
    <w:p>
      <w:pPr>
        <w:numPr>
          <w:numId w:val="64"/>
        </w:numPr>
        <w:spacing w:before="120" w:after="120" w:line="288" w:lineRule="auto"/>
        <w:ind w:left="0"/>
        <w:jc w:val="left"/>
      </w:pPr>
      <w:r>
        <w:rPr>
          <w:rFonts w:eastAsia="等线" w:ascii="Arial" w:cs="Arial" w:hAnsi="Arial"/>
          <w:sz w:val="22"/>
        </w:rPr>
        <w:t>后端 - 用户系统接入</w:t>
      </w:r>
    </w:p>
    <w:p>
      <w:pPr>
        <w:numPr>
          <w:numId w:val="65"/>
        </w:numPr>
        <w:spacing w:before="120" w:after="120" w:line="288" w:lineRule="auto"/>
        <w:ind w:left="0"/>
        <w:jc w:val="left"/>
      </w:pPr>
      <w:r>
        <w:rPr>
          <w:rFonts w:eastAsia="等线" w:ascii="Arial" w:cs="Arial" w:hAnsi="Arial"/>
          <w:sz w:val="22"/>
        </w:rPr>
        <w:t>后端 - 用户权限</w:t>
      </w:r>
    </w:p>
    <w:p>
      <w:pPr>
        <w:numPr>
          <w:numId w:val="66"/>
        </w:numPr>
        <w:spacing w:before="120" w:after="120" w:line="288" w:lineRule="auto"/>
        <w:ind w:left="0"/>
        <w:jc w:val="left"/>
      </w:pPr>
      <w:r>
        <w:rPr>
          <w:rFonts w:eastAsia="等线" w:ascii="Arial" w:cs="Arial" w:hAnsi="Arial"/>
          <w:sz w:val="22"/>
        </w:rPr>
        <w:t>安装插件具有版本区别</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7月12日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3" style="width:414pt;height:171pt;mso-width-percent:0;mso-height-percent:0;mso-width-percent:0;mso-height-percent:0" type="#_x0000_t75" o:ole="">
            <v:imagedata r:id="rId26" o:title=""/>
          </v:shape>
          <o:OLEObject DrawAspect="Icon" ObjectID="_1718471227" ProgID="Excel.Sheet.12" ShapeID="_x0000_i1033" Type="Embed" r:id="rId2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7"/>
        </w:numPr>
        <w:spacing w:before="120" w:after="120" w:line="288" w:lineRule="auto"/>
        <w:ind w:left="0"/>
        <w:jc w:val="left"/>
      </w:pPr>
      <w:r>
        <w:rPr>
          <w:rFonts w:eastAsia="等线" w:ascii="Arial" w:cs="Arial" w:hAnsi="Arial"/>
          <w:sz w:val="22"/>
        </w:rPr>
        <w:t>Api</w:t>
      </w:r>
      <w:r>
        <w:rPr>
          <w:rFonts w:eastAsia="等线" w:ascii="Arial" w:cs="Arial" w:hAnsi="Arial"/>
          <w:sz w:val="22"/>
        </w:rPr>
        <w:t xml:space="preserve"> types将record/records拆分到运行时实例</w:t>
      </w:r>
    </w:p>
    <w:p>
      <w:pPr>
        <w:numPr>
          <w:numId w:val="68"/>
        </w:numPr>
        <w:spacing w:before="120" w:after="120" w:line="288" w:lineRule="auto"/>
        <w:ind w:left="0"/>
        <w:jc w:val="left"/>
      </w:pPr>
      <w:r>
        <w:rPr>
          <w:rFonts w:eastAsia="等线" w:ascii="Arial" w:cs="Arial" w:hAnsi="Arial"/>
          <w:sz w:val="22"/>
        </w:rPr>
        <w:t>后端 - 查询列表返回（草稿/预览/线上）状态</w:t>
      </w:r>
    </w:p>
    <w:p>
      <w:pPr>
        <w:numPr>
          <w:numId w:val="69"/>
        </w:numPr>
        <w:spacing w:before="120" w:after="120" w:line="288" w:lineRule="auto"/>
        <w:ind w:left="0"/>
        <w:jc w:val="left"/>
      </w:pPr>
      <w:r>
        <w:rPr>
          <w:rFonts w:eastAsia="等线" w:ascii="Arial" w:cs="Arial" w:hAnsi="Arial"/>
          <w:sz w:val="22"/>
        </w:rPr>
        <w:t>Builder版本管理接入</w:t>
      </w:r>
    </w:p>
    <w:p>
      <w:pPr>
        <w:pStyle w:val="2"/>
        <w:spacing w:before="320" w:after="120" w:line="288" w:lineRule="auto"/>
        <w:ind w:left="0"/>
        <w:jc w:val="left"/>
        <w:outlineLvl w:val="1"/>
      </w:pPr>
      <w:r>
        <w:rPr>
          <w:rFonts w:eastAsia="等线" w:ascii="Arial" w:cs="Arial" w:hAnsi="Arial"/>
          <w:b w:val="true"/>
          <w:sz w:val="32"/>
        </w:rPr>
        <w:t>后续计划</w:t>
      </w:r>
    </w:p>
    <w:p>
      <w:pPr>
        <w:numPr>
          <w:numId w:val="70"/>
        </w:numPr>
        <w:spacing w:before="120" w:after="120" w:line="288" w:lineRule="auto"/>
        <w:ind w:left="0"/>
        <w:jc w:val="left"/>
      </w:pPr>
      <w:r>
        <w:rPr>
          <w:rFonts w:eastAsia="等线" w:ascii="Arial" w:cs="Arial" w:hAnsi="Arial"/>
          <w:sz w:val="22"/>
        </w:rPr>
        <w:t>优化首页</w:t>
      </w:r>
      <w:r>
        <w:rPr>
          <w:rFonts w:eastAsia="等线" w:ascii="Arial" w:cs="Arial" w:hAnsi="Arial"/>
          <w:sz w:val="22"/>
        </w:rPr>
        <w:t>信息架构</w:t>
      </w:r>
    </w:p>
    <w:p>
      <w:pPr>
        <w:numPr>
          <w:numId w:val="71"/>
        </w:numPr>
        <w:spacing w:before="120" w:after="120" w:line="288" w:lineRule="auto"/>
        <w:ind w:left="0"/>
        <w:jc w:val="left"/>
      </w:pPr>
      <w:r>
        <w:rPr>
          <w:rFonts w:eastAsia="等线" w:ascii="Arial" w:cs="Arial" w:hAnsi="Arial"/>
          <w:sz w:val="22"/>
        </w:rPr>
        <w:t>安装插件具有版本区别，builder安装plugin实例（防止plugin删除后builder崩溃）</w:t>
      </w:r>
    </w:p>
    <w:p>
      <w:pPr>
        <w:numPr>
          <w:numId w:val="72"/>
        </w:numPr>
        <w:spacing w:before="120" w:after="120" w:line="288" w:lineRule="auto"/>
        <w:ind w:left="0"/>
        <w:jc w:val="left"/>
      </w:pPr>
      <w:r>
        <w:rPr>
          <w:rFonts w:eastAsia="等线" w:ascii="Arial" w:cs="Arial" w:hAnsi="Arial"/>
          <w:sz w:val="22"/>
        </w:rPr>
        <w:t>后端 - 用户系统接入</w:t>
      </w:r>
    </w:p>
    <w:p>
      <w:pPr>
        <w:numPr>
          <w:numId w:val="73"/>
        </w:numPr>
        <w:spacing w:before="120" w:after="120" w:line="288" w:lineRule="auto"/>
        <w:ind w:left="0"/>
        <w:jc w:val="left"/>
      </w:pPr>
      <w:r>
        <w:rPr>
          <w:rFonts w:eastAsia="等线" w:ascii="Arial" w:cs="Arial" w:hAnsi="Arial"/>
          <w:sz w:val="22"/>
        </w:rPr>
        <w:t>后端 - 用户权限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7月13日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4" style="width:414pt;height:192pt;mso-width-percent:0;mso-height-percent:0;mso-width-percent:0;mso-height-percent:0" type="#_x0000_t75" o:ole="">
            <v:imagedata r:id="rId28" o:title=""/>
          </v:shape>
          <o:OLEObject DrawAspect="Icon" ObjectID="_1718471228" ProgID="Excel.Sheet.12" ShapeID="_x0000_i1034" Type="Embed" r:id="rId2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4"/>
        </w:numPr>
        <w:spacing w:before="120" w:after="120" w:line="288" w:lineRule="auto"/>
        <w:ind w:left="0"/>
        <w:jc w:val="left"/>
      </w:pPr>
      <w:r>
        <w:rPr>
          <w:rFonts w:eastAsia="等线" w:ascii="Arial" w:cs="Arial" w:hAnsi="Arial"/>
          <w:sz w:val="22"/>
        </w:rPr>
        <w:t>builder 设计器界面接入应用页面数据和插件</w:t>
      </w:r>
    </w:p>
    <w:p>
      <w:pPr>
        <w:numPr>
          <w:numId w:val="75"/>
        </w:numPr>
        <w:spacing w:before="120" w:after="120" w:line="288" w:lineRule="auto"/>
        <w:ind w:left="0"/>
        <w:jc w:val="left"/>
      </w:pPr>
      <w:r>
        <w:rPr>
          <w:rFonts w:eastAsia="等线" w:ascii="Arial" w:cs="Arial" w:hAnsi="Arial"/>
          <w:sz w:val="22"/>
        </w:rPr>
        <w:t>确定</w:t>
      </w:r>
      <w:r>
        <w:rPr>
          <w:rFonts w:eastAsia="等线" w:ascii="Arial" w:cs="Arial" w:hAnsi="Arial"/>
          <w:sz w:val="22"/>
        </w:rPr>
        <w:t>信息架构</w:t>
      </w:r>
      <w:r>
        <w:rPr>
          <w:rFonts w:eastAsia="等线" w:ascii="Arial" w:cs="Arial" w:hAnsi="Arial"/>
          <w:sz w:val="22"/>
        </w:rPr>
        <w:t>原型方案</w:t>
      </w:r>
    </w:p>
    <w:p>
      <w:pPr>
        <w:numPr>
          <w:numId w:val="76"/>
        </w:numPr>
        <w:spacing w:before="120" w:after="120" w:line="288" w:lineRule="auto"/>
        <w:ind w:left="0"/>
        <w:jc w:val="left"/>
      </w:pPr>
      <w:r>
        <w:rPr>
          <w:rFonts w:eastAsia="等线" w:ascii="Arial" w:cs="Arial" w:hAnsi="Arial"/>
          <w:sz w:val="22"/>
        </w:rPr>
        <w:t>查询列表返回（草稿/预览/线上）状态</w:t>
      </w:r>
    </w:p>
    <w:p>
      <w:pPr>
        <w:pStyle w:val="2"/>
        <w:spacing w:before="320" w:after="120" w:line="288" w:lineRule="auto"/>
        <w:ind w:left="0"/>
        <w:jc w:val="left"/>
        <w:outlineLvl w:val="1"/>
      </w:pPr>
      <w:r>
        <w:rPr>
          <w:rFonts w:eastAsia="等线" w:ascii="Arial" w:cs="Arial" w:hAnsi="Arial"/>
          <w:b w:val="true"/>
          <w:sz w:val="32"/>
        </w:rPr>
        <w:t>后续计划</w:t>
      </w:r>
    </w:p>
    <w:p>
      <w:pPr>
        <w:numPr>
          <w:numId w:val="77"/>
        </w:numPr>
        <w:spacing w:before="120" w:after="120" w:line="288" w:lineRule="auto"/>
        <w:ind w:left="0"/>
        <w:jc w:val="left"/>
      </w:pPr>
      <w:r>
        <w:rPr>
          <w:rFonts w:eastAsia="等线" w:ascii="Arial" w:cs="Arial" w:hAnsi="Arial"/>
          <w:sz w:val="22"/>
        </w:rPr>
        <w:t>builder改成</w:t>
      </w:r>
      <w:r>
        <w:rPr>
          <w:rFonts w:eastAsia="等线" w:ascii="Arial" w:cs="Arial" w:hAnsi="Arial"/>
          <w:sz w:val="22"/>
        </w:rPr>
        <w:t>MPA</w:t>
      </w:r>
      <w:r>
        <w:rPr>
          <w:rFonts w:eastAsia="等线" w:ascii="Arial" w:cs="Arial" w:hAnsi="Arial"/>
          <w:sz w:val="22"/>
        </w:rPr>
        <w:t>架构</w:t>
      </w:r>
    </w:p>
    <w:p>
      <w:pPr>
        <w:numPr>
          <w:numId w:val="78"/>
        </w:numPr>
        <w:spacing w:before="120" w:after="120" w:line="288" w:lineRule="auto"/>
        <w:ind w:left="0"/>
        <w:jc w:val="left"/>
      </w:pPr>
      <w:r>
        <w:rPr>
          <w:rFonts w:eastAsia="等线" w:ascii="Arial" w:cs="Arial" w:hAnsi="Arial"/>
          <w:sz w:val="22"/>
        </w:rPr>
        <w:t>修复插件/builder编辑保存功能</w:t>
      </w:r>
    </w:p>
    <w:p>
      <w:pPr>
        <w:numPr>
          <w:numId w:val="79"/>
        </w:numPr>
        <w:spacing w:before="120" w:after="120" w:line="288" w:lineRule="auto"/>
        <w:ind w:left="0"/>
        <w:jc w:val="left"/>
      </w:pPr>
      <w:r>
        <w:rPr>
          <w:rFonts w:eastAsia="等线" w:ascii="Arial" w:cs="Arial" w:hAnsi="Arial"/>
          <w:sz w:val="22"/>
        </w:rPr>
        <w:t>完成优化</w:t>
      </w:r>
      <w:r>
        <w:rPr>
          <w:rFonts w:eastAsia="等线" w:ascii="Arial" w:cs="Arial" w:hAnsi="Arial"/>
          <w:sz w:val="22"/>
        </w:rPr>
        <w:t>信息架构</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7月14日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5" style="width:414pt;height:174pt;mso-width-percent:0;mso-height-percent:0;mso-width-percent:0;mso-height-percent:0" type="#_x0000_t75" o:ole="">
            <v:imagedata r:id="rId30" o:title=""/>
          </v:shape>
          <o:OLEObject DrawAspect="Icon" ObjectID="_1718471229" ProgID="Excel.Sheet.12" ShapeID="_x0000_i1035" Type="Embed" r:id="rId2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80"/>
        </w:numPr>
        <w:spacing w:before="120" w:after="120" w:line="288" w:lineRule="auto"/>
        <w:ind w:left="0"/>
        <w:jc w:val="left"/>
      </w:pPr>
      <w:r>
        <w:rPr>
          <w:rFonts w:eastAsia="等线" w:ascii="Arial" w:cs="Arial" w:hAnsi="Arial"/>
          <w:sz w:val="22"/>
        </w:rPr>
        <w:t>初始化market仓库</w:t>
      </w:r>
    </w:p>
    <w:p>
      <w:pPr>
        <w:numPr>
          <w:numId w:val="81"/>
        </w:numPr>
        <w:spacing w:before="120" w:after="120" w:line="288" w:lineRule="auto"/>
        <w:ind w:left="0"/>
        <w:jc w:val="left"/>
      </w:pPr>
      <w:r>
        <w:rPr>
          <w:rFonts w:eastAsia="等线" w:ascii="Arial" w:cs="Arial" w:hAnsi="Arial"/>
          <w:sz w:val="22"/>
        </w:rPr>
        <w:t>初始化builder-service-sdk仓库</w:t>
      </w:r>
    </w:p>
    <w:p>
      <w:pPr>
        <w:numPr>
          <w:numId w:val="82"/>
        </w:numPr>
        <w:spacing w:before="120" w:after="120" w:line="288" w:lineRule="auto"/>
        <w:ind w:left="0"/>
        <w:jc w:val="left"/>
      </w:pPr>
      <w:r>
        <w:rPr>
          <w:rFonts w:eastAsia="等线" w:ascii="Arial" w:cs="Arial" w:hAnsi="Arial"/>
          <w:sz w:val="22"/>
        </w:rPr>
        <w:t>builder选择app打开（换成下拉选择）</w:t>
      </w:r>
    </w:p>
    <w:p>
      <w:pPr>
        <w:numPr>
          <w:numId w:val="83"/>
        </w:numPr>
        <w:spacing w:before="120" w:after="120" w:line="288" w:lineRule="auto"/>
        <w:ind w:left="0"/>
        <w:jc w:val="left"/>
      </w:pPr>
      <w:r>
        <w:rPr>
          <w:rFonts w:eastAsia="等线" w:ascii="Arial" w:cs="Arial" w:hAnsi="Arial"/>
          <w:sz w:val="22"/>
        </w:rPr>
        <w:t>builder发布记录（跳出对话框填version和description）</w:t>
      </w:r>
    </w:p>
    <w:p>
      <w:pPr>
        <w:numPr>
          <w:numId w:val="84"/>
        </w:numPr>
        <w:spacing w:before="120" w:after="120" w:line="288" w:lineRule="auto"/>
        <w:ind w:left="0"/>
        <w:jc w:val="left"/>
      </w:pPr>
      <w:r>
        <w:rPr>
          <w:rFonts w:eastAsia="等线" w:ascii="Arial" w:cs="Arial" w:hAnsi="Arial"/>
          <w:sz w:val="22"/>
        </w:rPr>
        <w:t>查询列表返回（草稿/预览/线上）状态</w:t>
      </w:r>
    </w:p>
    <w:p>
      <w:pPr>
        <w:numPr>
          <w:numId w:val="85"/>
        </w:numPr>
        <w:spacing w:before="120" w:after="120" w:line="288" w:lineRule="auto"/>
        <w:ind w:left="0"/>
        <w:jc w:val="left"/>
      </w:pPr>
      <w:r>
        <w:rPr>
          <w:rFonts w:eastAsia="等线" w:ascii="Arial" w:cs="Arial" w:hAnsi="Arial"/>
          <w:sz w:val="22"/>
        </w:rPr>
        <w:t>确认builder-service-sdk状态/</w:t>
      </w:r>
      <w:r>
        <w:rPr>
          <w:rFonts w:eastAsia="等线" w:ascii="Arial" w:cs="Arial" w:hAnsi="Arial"/>
          <w:sz w:val="22"/>
        </w:rPr>
        <w:t>IoC</w:t>
      </w:r>
      <w:r>
        <w:rPr>
          <w:rFonts w:eastAsia="等线" w:ascii="Arial" w:cs="Arial" w:hAnsi="Arial"/>
          <w:sz w:val="22"/>
        </w:rPr>
        <w:t>容器</w:t>
      </w:r>
    </w:p>
    <w:p>
      <w:pPr>
        <w:pStyle w:val="2"/>
        <w:spacing w:before="320" w:after="120" w:line="288" w:lineRule="auto"/>
        <w:ind w:left="0"/>
        <w:jc w:val="left"/>
        <w:outlineLvl w:val="1"/>
      </w:pPr>
      <w:r>
        <w:rPr>
          <w:rFonts w:eastAsia="等线" w:ascii="Arial" w:cs="Arial" w:hAnsi="Arial"/>
          <w:b w:val="true"/>
          <w:sz w:val="32"/>
        </w:rPr>
        <w:t>后续计划</w:t>
      </w:r>
    </w:p>
    <w:p>
      <w:pPr>
        <w:numPr>
          <w:numId w:val="86"/>
        </w:numPr>
        <w:spacing w:before="120" w:after="120" w:line="288" w:lineRule="auto"/>
        <w:ind w:left="0"/>
        <w:jc w:val="left"/>
      </w:pPr>
      <w:r>
        <w:rPr>
          <w:rFonts w:eastAsia="等线" w:ascii="Arial" w:cs="Arial" w:hAnsi="Arial"/>
          <w:sz w:val="22"/>
        </w:rPr>
        <w:t>插件市场</w:t>
      </w:r>
      <w:r>
        <w:rPr>
          <w:rFonts w:eastAsia="等线" w:ascii="Arial" w:cs="Arial" w:hAnsi="Arial"/>
          <w:sz w:val="22"/>
        </w:rPr>
        <w:t>可见性，参考（</w:t>
      </w:r>
      <w:r>
        <w:rPr>
          <w:rFonts w:eastAsia="等线" w:ascii="Arial" w:cs="Arial" w:hAnsi="Arial"/>
          <w:sz w:val="22"/>
        </w:rPr>
        <w:t>https://open.feishu.cn/apps/cli_a2457015d1ba5013/version/create</w:t>
      </w:r>
      <w:r>
        <w:rPr>
          <w:rFonts w:eastAsia="等线" w:ascii="Arial" w:cs="Arial" w:hAnsi="Arial"/>
          <w:sz w:val="22"/>
        </w:rPr>
        <w:t>）</w:t>
      </w:r>
    </w:p>
    <w:p>
      <w:pPr>
        <w:numPr>
          <w:numId w:val="87"/>
        </w:numPr>
        <w:spacing w:before="120" w:after="120" w:line="288" w:lineRule="auto"/>
        <w:ind w:left="0"/>
        <w:jc w:val="left"/>
      </w:pPr>
      <w:r>
        <w:rPr>
          <w:rFonts w:eastAsia="等线" w:ascii="Arial" w:cs="Arial" w:hAnsi="Arial"/>
          <w:sz w:val="22"/>
        </w:rPr>
        <w:t>完成builder-service-sdk的service中app与plugin部分</w:t>
      </w:r>
    </w:p>
    <w:p>
      <w:pPr>
        <w:numPr>
          <w:numId w:val="88"/>
        </w:numPr>
        <w:spacing w:before="120" w:after="120" w:line="288" w:lineRule="auto"/>
        <w:ind w:left="0"/>
        <w:jc w:val="left"/>
      </w:pPr>
      <w:r>
        <w:rPr>
          <w:rFonts w:eastAsia="等线" w:ascii="Arial" w:cs="Arial" w:hAnsi="Arial"/>
          <w:sz w:val="22"/>
        </w:rPr>
        <w:t>阅读字节</w:t>
      </w:r>
      <w:r>
        <w:rPr>
          <w:rFonts w:eastAsia="等线" w:ascii="Arial" w:cs="Arial" w:hAnsi="Arial"/>
          <w:sz w:val="22"/>
        </w:rPr>
        <w:t>SSO</w:t>
      </w:r>
      <w:r>
        <w:rPr>
          <w:rFonts w:eastAsia="等线" w:ascii="Arial" w:cs="Arial" w:hAnsi="Arial"/>
          <w:sz w:val="22"/>
        </w:rPr>
        <w:t>接入用户系统文档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7月15日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6" style="width:414pt;height:197pt;mso-width-percent:0;mso-height-percent:0;mso-width-percent:0;mso-height-percent:0" type="#_x0000_t75" o:ole="">
            <v:imagedata r:id="rId32" o:title=""/>
          </v:shape>
          <o:OLEObject DrawAspect="Icon" ObjectID="_1718471230" ProgID="Excel.Sheet.12" ShapeID="_x0000_i1036" Type="Embed" r:id="rId3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89"/>
        </w:numPr>
        <w:spacing w:before="120" w:after="120" w:line="288" w:lineRule="auto"/>
        <w:ind w:left="0"/>
        <w:jc w:val="left"/>
      </w:pPr>
      <w:r>
        <w:rPr>
          <w:rFonts w:eastAsia="等线" w:ascii="Arial" w:cs="Arial" w:hAnsi="Arial"/>
          <w:sz w:val="22"/>
        </w:rPr>
        <w:t>builder-service-sdk</w:t>
      </w:r>
      <w:r>
        <w:rPr>
          <w:rFonts w:eastAsia="等线" w:ascii="Arial" w:cs="Arial" w:hAnsi="Arial"/>
          <w:sz w:val="22"/>
        </w:rPr>
        <w:t>单元测试</w:t>
      </w:r>
      <w:r>
        <w:rPr>
          <w:rFonts w:eastAsia="等线" w:ascii="Arial" w:cs="Arial" w:hAnsi="Arial"/>
          <w:sz w:val="22"/>
        </w:rPr>
        <w:t>初始化</w:t>
      </w:r>
    </w:p>
    <w:p>
      <w:pPr>
        <w:numPr>
          <w:numId w:val="90"/>
        </w:numPr>
        <w:spacing w:before="120" w:after="120" w:line="288" w:lineRule="auto"/>
        <w:ind w:left="0"/>
        <w:jc w:val="left"/>
      </w:pPr>
      <w:r>
        <w:rPr>
          <w:rFonts w:eastAsia="等线" w:ascii="Arial" w:cs="Arial" w:hAnsi="Arial"/>
          <w:sz w:val="22"/>
        </w:rPr>
        <w:t>service-sdk中plugin部分types定义</w:t>
      </w:r>
    </w:p>
    <w:p>
      <w:pPr>
        <w:numPr>
          <w:numId w:val="91"/>
        </w:numPr>
        <w:spacing w:before="120" w:after="120" w:line="288" w:lineRule="auto"/>
        <w:ind w:left="0"/>
        <w:jc w:val="left"/>
      </w:pPr>
      <w:r>
        <w:rPr>
          <w:rFonts w:eastAsia="等线" w:ascii="Arial" w:cs="Arial" w:hAnsi="Arial"/>
          <w:sz w:val="22"/>
        </w:rPr>
        <w:t>完成builder-service-sdk的service中app部分</w:t>
      </w:r>
    </w:p>
    <w:p>
      <w:pPr>
        <w:numPr>
          <w:numId w:val="92"/>
        </w:numPr>
        <w:spacing w:before="120" w:after="120" w:line="288" w:lineRule="auto"/>
        <w:ind w:left="0"/>
        <w:jc w:val="left"/>
      </w:pPr>
      <w:r>
        <w:rPr>
          <w:rFonts w:eastAsia="等线" w:ascii="Arial" w:cs="Arial" w:hAnsi="Arial"/>
          <w:sz w:val="22"/>
        </w:rPr>
        <w:t>完成builder-service-sdk的service中plugin部分</w:t>
      </w:r>
    </w:p>
    <w:p>
      <w:pPr>
        <w:pStyle w:val="2"/>
        <w:spacing w:before="320" w:after="120" w:line="288" w:lineRule="auto"/>
        <w:ind w:left="0"/>
        <w:jc w:val="left"/>
        <w:outlineLvl w:val="1"/>
      </w:pPr>
      <w:r>
        <w:rPr>
          <w:rFonts w:eastAsia="等线" w:ascii="Arial" w:cs="Arial" w:hAnsi="Arial"/>
          <w:b w:val="true"/>
          <w:sz w:val="32"/>
        </w:rPr>
        <w:t>后续计划</w:t>
      </w:r>
    </w:p>
    <w:p>
      <w:pPr>
        <w:numPr>
          <w:numId w:val="93"/>
        </w:numPr>
        <w:spacing w:before="120" w:after="120" w:line="288" w:lineRule="auto"/>
        <w:ind w:left="0"/>
        <w:jc w:val="left"/>
      </w:pPr>
      <w:r>
        <w:rPr>
          <w:rFonts w:eastAsia="等线" w:ascii="Arial" w:cs="Arial" w:hAnsi="Arial"/>
          <w:sz w:val="22"/>
        </w:rPr>
        <w:t>阅读字节</w:t>
      </w:r>
      <w:r>
        <w:rPr>
          <w:rFonts w:eastAsia="等线" w:ascii="Arial" w:cs="Arial" w:hAnsi="Arial"/>
          <w:sz w:val="22"/>
        </w:rPr>
        <w:t>SSO</w:t>
      </w:r>
      <w:r>
        <w:rPr>
          <w:rFonts w:eastAsia="等线" w:ascii="Arial" w:cs="Arial" w:hAnsi="Arial"/>
          <w:sz w:val="22"/>
        </w:rPr>
        <w:t>接入用户系统文档</w:t>
      </w:r>
    </w:p>
    <w:p>
      <w:pPr>
        <w:numPr>
          <w:numId w:val="94"/>
        </w:numPr>
        <w:spacing w:before="120" w:after="120" w:line="288" w:lineRule="auto"/>
        <w:ind w:left="0"/>
        <w:jc w:val="left"/>
      </w:pPr>
      <w:r>
        <w:rPr>
          <w:rFonts w:eastAsia="等线" w:ascii="Arial" w:cs="Arial" w:hAnsi="Arial"/>
          <w:sz w:val="22"/>
        </w:rPr>
        <w:t>接入字节</w:t>
      </w:r>
      <w:r>
        <w:rPr>
          <w:rFonts w:eastAsia="等线" w:ascii="Arial" w:cs="Arial" w:hAnsi="Arial"/>
          <w:sz w:val="22"/>
        </w:rPr>
        <w:t>SSO</w:t>
      </w:r>
      <w:r>
        <w:rPr>
          <w:rFonts w:eastAsia="等线" w:ascii="Arial" w:cs="Arial" w:hAnsi="Arial"/>
          <w:sz w:val="22"/>
        </w:rPr>
        <w:t>用户系统</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7月18日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7" style="width:414pt;height:144pt;mso-width-percent:0;mso-height-percent:0;mso-width-percent:0;mso-height-percent:0" type="#_x0000_t75" o:ole="">
            <v:imagedata r:id="rId34" o:title=""/>
          </v:shape>
          <o:OLEObject DrawAspect="Icon" ObjectID="_1718471231" ProgID="Excel.Sheet.12" ShapeID="_x0000_i1037" Type="Embed" r:id="rId33"/>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95"/>
        </w:numPr>
        <w:spacing w:before="120" w:after="120" w:line="288" w:lineRule="auto"/>
        <w:ind w:left="0"/>
        <w:jc w:val="left"/>
      </w:pPr>
      <w:r>
        <w:rPr>
          <w:rFonts w:eastAsia="等线" w:ascii="Arial" w:cs="Arial" w:hAnsi="Arial"/>
          <w:sz w:val="22"/>
        </w:rPr>
        <w:t>阅读字节</w:t>
      </w:r>
      <w:r>
        <w:rPr>
          <w:rFonts w:eastAsia="等线" w:ascii="Arial" w:cs="Arial" w:hAnsi="Arial"/>
          <w:sz w:val="22"/>
        </w:rPr>
        <w:t>SSO</w:t>
      </w:r>
      <w:r>
        <w:rPr>
          <w:rFonts w:eastAsia="等线" w:ascii="Arial" w:cs="Arial" w:hAnsi="Arial"/>
          <w:sz w:val="22"/>
        </w:rPr>
        <w:t>接入用户系统文档</w:t>
      </w:r>
    </w:p>
    <w:p>
      <w:pPr>
        <w:numPr>
          <w:numId w:val="96"/>
        </w:numPr>
        <w:spacing w:before="120" w:after="120" w:line="288" w:lineRule="auto"/>
        <w:ind w:left="0"/>
        <w:jc w:val="left"/>
      </w:pPr>
      <w:r>
        <w:rPr>
          <w:rFonts w:eastAsia="等线" w:ascii="Arial" w:cs="Arial" w:hAnsi="Arial"/>
          <w:sz w:val="22"/>
        </w:rPr>
        <w:t>初步完成user数据表字段确立</w:t>
      </w:r>
    </w:p>
    <w:p>
      <w:pPr>
        <w:numPr>
          <w:numId w:val="97"/>
        </w:numPr>
        <w:spacing w:before="120" w:after="120" w:line="288" w:lineRule="auto"/>
        <w:ind w:left="0"/>
        <w:jc w:val="left"/>
      </w:pPr>
      <w:r>
        <w:rPr>
          <w:rFonts w:eastAsia="等线" w:ascii="Arial" w:cs="Arial" w:hAnsi="Arial"/>
          <w:sz w:val="22"/>
        </w:rPr>
        <w:t>使用service-sdk替代app list service与app service</w:t>
      </w:r>
    </w:p>
    <w:p>
      <w:pPr>
        <w:numPr>
          <w:numId w:val="98"/>
        </w:numPr>
        <w:spacing w:before="120" w:after="120" w:line="288" w:lineRule="auto"/>
        <w:ind w:left="0"/>
        <w:jc w:val="left"/>
      </w:pPr>
      <w:r>
        <w:rPr>
          <w:rFonts w:eastAsia="等线" w:ascii="Arial" w:cs="Arial" w:hAnsi="Arial"/>
          <w:sz w:val="22"/>
        </w:rPr>
        <w:t>mobx接入service-sdk</w:t>
      </w:r>
    </w:p>
    <w:p>
      <w:pPr>
        <w:pStyle w:val="2"/>
        <w:spacing w:before="320" w:after="120" w:line="288" w:lineRule="auto"/>
        <w:ind w:left="0"/>
        <w:jc w:val="left"/>
        <w:outlineLvl w:val="1"/>
      </w:pPr>
      <w:r>
        <w:rPr>
          <w:rFonts w:eastAsia="等线" w:ascii="Arial" w:cs="Arial" w:hAnsi="Arial"/>
          <w:b w:val="true"/>
          <w:sz w:val="32"/>
        </w:rPr>
        <w:t>后续计划</w:t>
      </w:r>
    </w:p>
    <w:p>
      <w:pPr>
        <w:numPr>
          <w:numId w:val="99"/>
        </w:numPr>
        <w:spacing w:before="120" w:after="120" w:line="288" w:lineRule="auto"/>
        <w:ind w:left="0"/>
        <w:jc w:val="left"/>
      </w:pPr>
      <w:r>
        <w:rPr>
          <w:rFonts w:eastAsia="等线" w:ascii="Arial" w:cs="Arial" w:hAnsi="Arial"/>
          <w:sz w:val="22"/>
        </w:rPr>
        <w:t>使用service-sdk替代plugin list service</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7月19日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8" style="width:414pt;height:197pt;mso-width-percent:0;mso-height-percent:0;mso-width-percent:0;mso-height-percent:0" type="#_x0000_t75" o:ole="">
            <v:imagedata r:id="rId36" o:title=""/>
          </v:shape>
          <o:OLEObject DrawAspect="Icon" ObjectID="_1718471232" ProgID="Excel.Sheet.12" ShapeID="_x0000_i1038" Type="Embed" r:id="rId3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00"/>
        </w:numPr>
        <w:spacing w:before="120" w:after="120" w:line="288" w:lineRule="auto"/>
        <w:ind w:left="0"/>
        <w:jc w:val="left"/>
      </w:pPr>
      <w:r>
        <w:rPr>
          <w:rFonts w:eastAsia="等线" w:ascii="Arial" w:cs="Arial" w:hAnsi="Arial"/>
          <w:sz w:val="22"/>
        </w:rPr>
        <w:t>Auth</w:t>
      </w:r>
      <w:r>
        <w:rPr>
          <w:rFonts w:eastAsia="等线" w:ascii="Arial" w:cs="Arial" w:hAnsi="Arial"/>
          <w:sz w:val="22"/>
        </w:rPr>
        <w:t xml:space="preserve"> service抽离到service-sdk并接入所有package</w:t>
      </w:r>
    </w:p>
    <w:p>
      <w:pPr>
        <w:numPr>
          <w:numId w:val="101"/>
        </w:numPr>
        <w:spacing w:before="120" w:after="120" w:line="288" w:lineRule="auto"/>
        <w:ind w:left="0"/>
        <w:jc w:val="left"/>
      </w:pPr>
      <w:r>
        <w:rPr>
          <w:rFonts w:eastAsia="等线" w:ascii="Arial" w:cs="Arial" w:hAnsi="Arial"/>
          <w:sz w:val="22"/>
        </w:rPr>
        <w:t>service-sdk中将page-service接入app-service进行代理</w:t>
      </w:r>
    </w:p>
    <w:p>
      <w:pPr>
        <w:numPr>
          <w:numId w:val="102"/>
        </w:numPr>
        <w:spacing w:before="120" w:after="120" w:line="288" w:lineRule="auto"/>
        <w:ind w:left="0"/>
        <w:jc w:val="left"/>
      </w:pPr>
      <w:r>
        <w:rPr>
          <w:rFonts w:eastAsia="等线" w:ascii="Arial" w:cs="Arial" w:hAnsi="Arial"/>
          <w:sz w:val="22"/>
        </w:rPr>
        <w:t>mobx接入service-sdk</w:t>
      </w:r>
    </w:p>
    <w:p>
      <w:pPr>
        <w:numPr>
          <w:numId w:val="103"/>
        </w:numPr>
        <w:spacing w:before="120" w:after="120" w:line="288" w:lineRule="auto"/>
        <w:ind w:left="0"/>
        <w:jc w:val="left"/>
      </w:pPr>
      <w:r>
        <w:rPr>
          <w:rFonts w:eastAsia="等线" w:ascii="Arial" w:cs="Arial" w:hAnsi="Arial"/>
          <w:sz w:val="22"/>
        </w:rPr>
        <w:t>builder/app/plugin的userId字段</w:t>
      </w:r>
    </w:p>
    <w:p>
      <w:pPr>
        <w:numPr>
          <w:numId w:val="104"/>
        </w:numPr>
        <w:spacing w:before="120" w:after="120" w:line="288" w:lineRule="auto"/>
        <w:ind w:left="0"/>
        <w:jc w:val="left"/>
      </w:pPr>
      <w:r>
        <w:rPr>
          <w:rFonts w:eastAsia="等线" w:ascii="Arial" w:cs="Arial" w:hAnsi="Arial"/>
          <w:sz w:val="22"/>
        </w:rPr>
        <w:t>首页显示用户名/头像</w:t>
      </w:r>
    </w:p>
    <w:p>
      <w:pPr>
        <w:pStyle w:val="2"/>
        <w:spacing w:before="320" w:after="120" w:line="288" w:lineRule="auto"/>
        <w:ind w:left="0"/>
        <w:jc w:val="left"/>
        <w:outlineLvl w:val="1"/>
      </w:pPr>
      <w:r>
        <w:rPr>
          <w:rFonts w:eastAsia="等线" w:ascii="Arial" w:cs="Arial" w:hAnsi="Arial"/>
          <w:b w:val="true"/>
          <w:sz w:val="32"/>
        </w:rPr>
        <w:t>后续计划</w:t>
      </w:r>
    </w:p>
    <w:p>
      <w:pPr>
        <w:numPr>
          <w:numId w:val="105"/>
        </w:numPr>
        <w:spacing w:before="120" w:after="120" w:line="288" w:lineRule="auto"/>
        <w:ind w:left="0"/>
        <w:jc w:val="left"/>
      </w:pPr>
      <w:r>
        <w:rPr>
          <w:rFonts w:eastAsia="等线" w:ascii="Arial" w:cs="Arial" w:hAnsi="Arial"/>
          <w:sz w:val="22"/>
        </w:rPr>
        <w:t>使用service-sdk替代plugin list service</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7月20日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9" style="width:414pt;height:197pt;mso-width-percent:0;mso-height-percent:0;mso-width-percent:0;mso-height-percent:0" type="#_x0000_t75" o:ole="">
            <v:imagedata r:id="rId38" o:title=""/>
          </v:shape>
          <o:OLEObject DrawAspect="Icon" ObjectID="_1718471233" ProgID="Excel.Sheet.12" ShapeID="_x0000_i1039" Type="Embed" r:id="rId3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06"/>
        </w:numPr>
        <w:spacing w:before="120" w:after="120" w:line="288" w:lineRule="auto"/>
        <w:ind w:left="0"/>
        <w:jc w:val="left"/>
      </w:pPr>
      <w:r>
        <w:rPr>
          <w:rFonts w:eastAsia="等线" w:ascii="Arial" w:cs="Arial" w:hAnsi="Arial"/>
          <w:sz w:val="22"/>
        </w:rPr>
        <w:t>使用service-sdk替代plugin list service</w:t>
      </w:r>
    </w:p>
    <w:p>
      <w:pPr>
        <w:numPr>
          <w:numId w:val="107"/>
        </w:numPr>
        <w:spacing w:before="120" w:after="120" w:line="288" w:lineRule="auto"/>
        <w:ind w:left="0"/>
        <w:jc w:val="left"/>
      </w:pPr>
      <w:r>
        <w:rPr>
          <w:rFonts w:eastAsia="等线" w:ascii="Arial" w:cs="Arial" w:hAnsi="Arial"/>
          <w:sz w:val="22"/>
        </w:rPr>
        <w:t>确定builder/app/plugin的permission字段</w:t>
      </w:r>
    </w:p>
    <w:p>
      <w:pPr>
        <w:numPr>
          <w:numId w:val="108"/>
        </w:numPr>
        <w:spacing w:before="120" w:after="120" w:line="288" w:lineRule="auto"/>
        <w:ind w:left="0"/>
        <w:jc w:val="left"/>
      </w:pPr>
      <w:r>
        <w:rPr>
          <w:rFonts w:eastAsia="等线" w:ascii="Arial" w:cs="Arial" w:hAnsi="Arial"/>
          <w:sz w:val="22"/>
        </w:rPr>
        <w:t>后端 - 完成permission相关接口</w:t>
      </w:r>
    </w:p>
    <w:p>
      <w:pPr>
        <w:numPr>
          <w:numId w:val="109"/>
        </w:numPr>
        <w:spacing w:before="120" w:after="120" w:line="288" w:lineRule="auto"/>
        <w:ind w:left="0"/>
        <w:jc w:val="left"/>
      </w:pPr>
      <w:r>
        <w:rPr>
          <w:rFonts w:eastAsia="等线" w:ascii="Arial" w:cs="Arial" w:hAnsi="Arial"/>
          <w:sz w:val="22"/>
        </w:rPr>
        <w:t>优化版本发布（弹出表单，填写版本号/版本描述）</w:t>
      </w:r>
    </w:p>
    <w:p>
      <w:pPr>
        <w:pStyle w:val="2"/>
        <w:spacing w:before="320" w:after="120" w:line="288" w:lineRule="auto"/>
        <w:ind w:left="0"/>
        <w:jc w:val="left"/>
        <w:outlineLvl w:val="1"/>
      </w:pPr>
      <w:r>
        <w:rPr>
          <w:rFonts w:eastAsia="等线" w:ascii="Arial" w:cs="Arial" w:hAnsi="Arial"/>
          <w:b w:val="true"/>
          <w:sz w:val="32"/>
        </w:rPr>
        <w:t>后续计划</w:t>
      </w:r>
    </w:p>
    <w:p>
      <w:pPr>
        <w:numPr>
          <w:numId w:val="110"/>
        </w:numPr>
        <w:spacing w:before="120" w:after="120" w:line="288" w:lineRule="auto"/>
        <w:ind w:left="0"/>
        <w:jc w:val="left"/>
      </w:pPr>
      <w:r>
        <w:rPr>
          <w:rFonts w:eastAsia="等线" w:ascii="Arial" w:cs="Arial" w:hAnsi="Arial"/>
          <w:sz w:val="22"/>
        </w:rPr>
        <w:t>完善插件开发上线链路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7月21日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0" style="width:414pt;height:197pt;mso-width-percent:0;mso-height-percent:0;mso-width-percent:0;mso-height-percent:0" type="#_x0000_t75" o:ole="">
            <v:imagedata r:id="rId40" o:title=""/>
          </v:shape>
          <o:OLEObject DrawAspect="Icon" ObjectID="_1718471234" ProgID="Excel.Sheet.12" ShapeID="_x0000_i1040" Type="Embed" r:id="rId3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11"/>
        </w:numPr>
        <w:spacing w:before="120" w:after="120" w:line="288" w:lineRule="auto"/>
        <w:ind w:left="0"/>
        <w:jc w:val="left"/>
      </w:pPr>
      <w:r>
        <w:rPr>
          <w:rFonts w:eastAsia="等线" w:ascii="Arial" w:cs="Arial" w:hAnsi="Arial"/>
          <w:sz w:val="22"/>
        </w:rPr>
        <w:t>后端 - 检查入参是否符合类型定义</w:t>
      </w:r>
    </w:p>
    <w:p>
      <w:pPr>
        <w:numPr>
          <w:numId w:val="112"/>
        </w:numPr>
        <w:spacing w:before="120" w:after="120" w:line="288" w:lineRule="auto"/>
        <w:ind w:left="0"/>
        <w:jc w:val="left"/>
      </w:pPr>
      <w:r>
        <w:rPr>
          <w:rFonts w:eastAsia="等线" w:ascii="Arial" w:cs="Arial" w:hAnsi="Arial"/>
          <w:sz w:val="22"/>
        </w:rPr>
        <w:t>后端 - 完成permission相关接口</w:t>
      </w:r>
    </w:p>
    <w:p>
      <w:pPr>
        <w:numPr>
          <w:numId w:val="113"/>
        </w:numPr>
        <w:spacing w:before="120" w:after="120" w:line="288" w:lineRule="auto"/>
        <w:ind w:left="0"/>
        <w:jc w:val="left"/>
      </w:pPr>
      <w:r>
        <w:rPr>
          <w:rFonts w:eastAsia="等线" w:ascii="Arial" w:cs="Arial" w:hAnsi="Arial"/>
          <w:sz w:val="22"/>
        </w:rPr>
        <w:t>优化版本发布（弹出表单，填写版本号/版本描述）</w:t>
      </w:r>
    </w:p>
    <w:p>
      <w:pPr>
        <w:pStyle w:val="2"/>
        <w:spacing w:before="320" w:after="120" w:line="288" w:lineRule="auto"/>
        <w:ind w:left="0"/>
        <w:jc w:val="left"/>
        <w:outlineLvl w:val="1"/>
      </w:pPr>
      <w:r>
        <w:rPr>
          <w:rFonts w:eastAsia="等线" w:ascii="Arial" w:cs="Arial" w:hAnsi="Arial"/>
          <w:b w:val="true"/>
          <w:sz w:val="32"/>
        </w:rPr>
        <w:t>后续计划</w:t>
      </w:r>
    </w:p>
    <w:p>
      <w:pPr>
        <w:numPr>
          <w:numId w:val="114"/>
        </w:numPr>
        <w:spacing w:before="120" w:after="120" w:line="288" w:lineRule="auto"/>
        <w:ind w:left="0"/>
        <w:jc w:val="left"/>
      </w:pPr>
      <w:r>
        <w:rPr>
          <w:rFonts w:eastAsia="等线" w:ascii="Arial" w:cs="Arial" w:hAnsi="Arial"/>
          <w:sz w:val="22"/>
        </w:rPr>
        <w:t>完善插件开发上线链路</w:t>
      </w:r>
    </w:p>
    <w:p>
      <w:pPr>
        <w:numPr>
          <w:numId w:val="115"/>
        </w:numPr>
        <w:spacing w:before="120" w:after="120" w:line="288" w:lineRule="auto"/>
        <w:ind w:left="0"/>
        <w:jc w:val="left"/>
      </w:pPr>
      <w:r>
        <w:rPr>
          <w:rFonts w:eastAsia="等线" w:ascii="Arial" w:cs="Arial" w:hAnsi="Arial"/>
          <w:sz w:val="22"/>
        </w:rPr>
        <w:t>aPaaS</w:t>
      </w:r>
      <w:r>
        <w:rPr>
          <w:rFonts w:eastAsia="等线" w:ascii="Arial" w:cs="Arial" w:hAnsi="Arial"/>
          <w:sz w:val="22"/>
        </w:rPr>
        <w:t xml:space="preserve"> builder 持续集成</w:t>
      </w:r>
    </w:p>
    <w:p>
      <w:pPr>
        <w:numPr>
          <w:numId w:val="116"/>
        </w:numPr>
        <w:spacing w:before="120" w:after="120" w:line="288" w:lineRule="auto"/>
        <w:ind w:left="0"/>
        <w:jc w:val="left"/>
      </w:pPr>
      <w:r>
        <w:rPr>
          <w:rFonts w:eastAsia="等线" w:ascii="Arial" w:cs="Arial" w:hAnsi="Arial"/>
          <w:sz w:val="22"/>
        </w:rPr>
        <w:t>aPaaS</w:t>
      </w:r>
      <w:r>
        <w:rPr>
          <w:rFonts w:eastAsia="等线" w:ascii="Arial" w:cs="Arial" w:hAnsi="Arial"/>
          <w:sz w:val="22"/>
        </w:rPr>
        <w:t xml:space="preserve"> builder 帮助中心开发</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7月22日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1" style="width:414pt;height:197pt;mso-width-percent:0;mso-height-percent:0;mso-width-percent:0;mso-height-percent:0" type="#_x0000_t75" o:ole="">
            <v:imagedata r:id="rId42" o:title=""/>
          </v:shape>
          <o:OLEObject DrawAspect="Icon" ObjectID="_1718471235" ProgID="Excel.Sheet.12" ShapeID="_x0000_i1041" Type="Embed" r:id="rId4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后续计划</w:t>
      </w:r>
    </w:p>
    <w:p>
      <w:pPr>
        <w:numPr>
          <w:numId w:val="117"/>
        </w:numPr>
        <w:spacing w:before="120" w:after="120" w:line="288" w:lineRule="auto"/>
        <w:ind w:left="0"/>
        <w:jc w:val="left"/>
      </w:pPr>
      <w:r>
        <w:rPr>
          <w:rFonts w:eastAsia="等线" w:ascii="Arial" w:cs="Arial" w:hAnsi="Arial"/>
          <w:sz w:val="22"/>
        </w:rPr>
        <w:t>builder</w:t>
      </w:r>
    </w:p>
    <w:p>
      <w:pPr>
        <w:numPr>
          <w:numId w:val="118"/>
        </w:numPr>
        <w:spacing w:before="120" w:after="120" w:line="288" w:lineRule="auto"/>
        <w:ind w:left="453"/>
        <w:jc w:val="left"/>
      </w:pPr>
      <w:r>
        <w:rPr>
          <w:rFonts w:eastAsia="等线" w:ascii="Arial" w:cs="Arial" w:hAnsi="Arial"/>
          <w:sz w:val="22"/>
        </w:rPr>
        <w:t>版本管理页点击上线时加载按钮</w:t>
      </w:r>
    </w:p>
    <w:p>
      <w:pPr>
        <w:numPr>
          <w:numId w:val="119"/>
        </w:numPr>
        <w:spacing w:before="120" w:after="120" w:line="288" w:lineRule="auto"/>
        <w:ind w:left="453"/>
        <w:jc w:val="left"/>
      </w:pPr>
      <w:r>
        <w:rPr>
          <w:rFonts w:eastAsia="等线" w:ascii="Arial" w:cs="Arial" w:hAnsi="Arial"/>
          <w:sz w:val="22"/>
        </w:rPr>
        <w:t>详情页增加状态tag</w:t>
      </w:r>
    </w:p>
    <w:p>
      <w:pPr>
        <w:numPr>
          <w:numId w:val="120"/>
        </w:numPr>
        <w:spacing w:before="120" w:after="120" w:line="288" w:lineRule="auto"/>
        <w:ind w:left="453"/>
        <w:jc w:val="left"/>
      </w:pPr>
      <w:r>
        <w:rPr>
          <w:rFonts w:eastAsia="等线" w:ascii="Arial" w:cs="Arial" w:hAnsi="Arial"/>
          <w:sz w:val="22"/>
        </w:rPr>
        <w:t>增加发布按钮</w:t>
      </w:r>
    </w:p>
    <w:p>
      <w:pPr>
        <w:numPr>
          <w:numId w:val="121"/>
        </w:numPr>
        <w:spacing w:before="120" w:after="120" w:line="288" w:lineRule="auto"/>
        <w:ind w:left="0"/>
        <w:jc w:val="left"/>
      </w:pPr>
      <w:r>
        <w:rPr>
          <w:rFonts w:eastAsia="等线" w:ascii="Arial" w:cs="Arial" w:hAnsi="Arial"/>
          <w:sz w:val="22"/>
        </w:rPr>
        <w:t>后端</w:t>
      </w:r>
    </w:p>
    <w:p>
      <w:pPr>
        <w:numPr>
          <w:numId w:val="122"/>
        </w:numPr>
        <w:spacing w:before="120" w:after="120" w:line="288" w:lineRule="auto"/>
        <w:ind w:left="453"/>
        <w:jc w:val="left"/>
      </w:pPr>
      <w:r>
        <w:rPr>
          <w:rFonts w:eastAsia="等线" w:ascii="Arial" w:cs="Arial" w:hAnsi="Arial"/>
          <w:sz w:val="22"/>
        </w:rPr>
        <w:t>检查入参是否符合类型定义</w:t>
      </w:r>
    </w:p>
    <w:p>
      <w:pPr>
        <w:numPr>
          <w:numId w:val="123"/>
        </w:numPr>
        <w:spacing w:before="120" w:after="120" w:line="288" w:lineRule="auto"/>
        <w:ind w:left="453"/>
        <w:jc w:val="left"/>
      </w:pPr>
      <w:r>
        <w:rPr>
          <w:rFonts w:eastAsia="等线" w:ascii="Arial" w:cs="Arial" w:hAnsi="Arial"/>
          <w:sz w:val="22"/>
        </w:rPr>
        <w:t>完成permission相关</w:t>
      </w:r>
      <w:r>
        <w:rPr>
          <w:rFonts w:eastAsia="等线" w:ascii="Arial" w:cs="Arial" w:hAnsi="Arial"/>
          <w:sz w:val="22"/>
        </w:rPr>
        <w:t>api</w:t>
      </w:r>
      <w:r>
        <w:rPr>
          <w:rFonts w:eastAsia="等线" w:ascii="Arial" w:cs="Arial" w:hAnsi="Arial"/>
          <w:sz w:val="22"/>
        </w:rPr>
        <w:t xml:space="preserve"> interface定义</w:t>
      </w:r>
    </w:p>
    <w:p>
      <w:pPr>
        <w:numPr>
          <w:numId w:val="124"/>
        </w:numPr>
        <w:spacing w:before="120" w:after="120" w:line="288" w:lineRule="auto"/>
        <w:ind w:left="453"/>
        <w:jc w:val="left"/>
      </w:pPr>
      <w:r>
        <w:rPr>
          <w:rFonts w:eastAsia="等线" w:ascii="Arial" w:cs="Arial" w:hAnsi="Arial"/>
          <w:sz w:val="22"/>
        </w:rPr>
        <w:t>数据表</w:t>
      </w:r>
      <w:r>
        <w:rPr>
          <w:rFonts w:eastAsia="等线" w:ascii="Arial" w:cs="Arial" w:hAnsi="Arial"/>
          <w:sz w:val="22"/>
        </w:rPr>
        <w:t>重构</w:t>
      </w:r>
      <w:r>
        <w:rPr>
          <w:rFonts w:eastAsia="等线" w:ascii="Arial" w:cs="Arial" w:hAnsi="Arial"/>
          <w:sz w:val="22"/>
        </w:rPr>
        <w:t>，加入运行时概念</w:t>
      </w:r>
    </w:p>
    <w:p>
      <w:pPr>
        <w:numPr>
          <w:numId w:val="125"/>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26"/>
        </w:numPr>
        <w:spacing w:before="120" w:after="120" w:line="288" w:lineRule="auto"/>
        <w:ind w:left="453"/>
        <w:jc w:val="left"/>
      </w:pPr>
      <w:r>
        <w:rPr>
          <w:rFonts w:eastAsia="等线" w:ascii="Arial" w:cs="Arial" w:hAnsi="Arial"/>
          <w:sz w:val="22"/>
        </w:rPr>
        <w:t>数据库中记录发布时间/修改时间/创建时间</w:t>
      </w:r>
    </w:p>
    <w:p>
      <w:pPr>
        <w:numPr>
          <w:numId w:val="127"/>
        </w:numPr>
        <w:spacing w:before="120" w:after="120" w:line="288" w:lineRule="auto"/>
        <w:ind w:left="453"/>
        <w:jc w:val="left"/>
      </w:pPr>
      <w:r>
        <w:rPr>
          <w:rFonts w:eastAsia="等线" w:ascii="Arial" w:cs="Arial" w:hAnsi="Arial"/>
          <w:sz w:val="22"/>
        </w:rPr>
        <w:t>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7月25日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2" style="width:414pt;height:197pt;mso-width-percent:0;mso-height-percent:0;mso-width-percent:0;mso-height-percent:0" type="#_x0000_t75" o:ole="">
            <v:imagedata r:id="rId44" o:title=""/>
          </v:shape>
          <o:OLEObject DrawAspect="Icon" ObjectID="_1718471236" ProgID="Excel.Sheet.12" ShapeID="_x0000_i1042" Type="Embed" r:id="rId43"/>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8"/>
        </w:numPr>
        <w:spacing w:before="120" w:after="120" w:line="288" w:lineRule="auto"/>
        <w:ind w:left="0"/>
        <w:jc w:val="left"/>
      </w:pPr>
      <w:r>
        <w:rPr>
          <w:rFonts w:eastAsia="等线" w:ascii="Arial" w:cs="Arial" w:hAnsi="Arial"/>
          <w:sz w:val="22"/>
        </w:rPr>
        <w:t>后端 - 优化循环</w:t>
      </w:r>
    </w:p>
    <w:p>
      <w:pPr>
        <w:numPr>
          <w:numId w:val="129"/>
        </w:numPr>
        <w:spacing w:before="120" w:after="120" w:line="288" w:lineRule="auto"/>
        <w:ind w:left="0"/>
        <w:jc w:val="left"/>
      </w:pPr>
      <w:r>
        <w:rPr>
          <w:rFonts w:eastAsia="等线" w:ascii="Arial" w:cs="Arial" w:hAnsi="Arial"/>
          <w:sz w:val="22"/>
        </w:rPr>
        <w:t>Service-SDK permission相关</w:t>
      </w:r>
    </w:p>
    <w:p>
      <w:pPr>
        <w:numPr>
          <w:numId w:val="130"/>
        </w:numPr>
        <w:spacing w:before="120" w:after="120" w:line="288" w:lineRule="auto"/>
        <w:ind w:left="0"/>
        <w:jc w:val="left"/>
      </w:pPr>
      <w:r>
        <w:rPr>
          <w:rFonts w:eastAsia="等线" w:ascii="Arial" w:cs="Arial" w:hAnsi="Arial"/>
          <w:sz w:val="22"/>
        </w:rPr>
        <w:t>线上域名网关部署</w:t>
      </w:r>
    </w:p>
    <w:p>
      <w:pPr>
        <w:pStyle w:val="2"/>
        <w:spacing w:before="320" w:after="120" w:line="288" w:lineRule="auto"/>
        <w:ind w:left="0"/>
        <w:jc w:val="left"/>
        <w:outlineLvl w:val="1"/>
      </w:pPr>
      <w:r>
        <w:rPr>
          <w:rFonts w:eastAsia="等线" w:ascii="Arial" w:cs="Arial" w:hAnsi="Arial"/>
          <w:b w:val="true"/>
          <w:sz w:val="32"/>
        </w:rPr>
        <w:t>后续计划</w:t>
      </w:r>
    </w:p>
    <w:p>
      <w:pPr>
        <w:numPr>
          <w:numId w:val="131"/>
        </w:numPr>
        <w:spacing w:before="120" w:after="120" w:line="288" w:lineRule="auto"/>
        <w:ind w:left="0"/>
        <w:jc w:val="left"/>
      </w:pPr>
      <w:r>
        <w:rPr>
          <w:rFonts w:eastAsia="等线" w:ascii="Arial" w:cs="Arial" w:hAnsi="Arial"/>
          <w:sz w:val="22"/>
        </w:rPr>
        <w:t>builder</w:t>
      </w:r>
    </w:p>
    <w:p>
      <w:pPr>
        <w:numPr>
          <w:numId w:val="132"/>
        </w:numPr>
        <w:spacing w:before="120" w:after="120" w:line="288" w:lineRule="auto"/>
        <w:ind w:left="453"/>
        <w:jc w:val="left"/>
      </w:pPr>
      <w:r>
        <w:rPr>
          <w:rFonts w:eastAsia="等线" w:ascii="Arial" w:cs="Arial" w:hAnsi="Arial"/>
          <w:sz w:val="22"/>
        </w:rPr>
        <w:t>版本管理页点击上线时加载按钮</w:t>
      </w:r>
    </w:p>
    <w:p>
      <w:pPr>
        <w:numPr>
          <w:numId w:val="133"/>
        </w:numPr>
        <w:spacing w:before="120" w:after="120" w:line="288" w:lineRule="auto"/>
        <w:ind w:left="453"/>
        <w:jc w:val="left"/>
      </w:pPr>
      <w:r>
        <w:rPr>
          <w:rFonts w:eastAsia="等线" w:ascii="Arial" w:cs="Arial" w:hAnsi="Arial"/>
          <w:sz w:val="22"/>
        </w:rPr>
        <w:t>详情页增加状态tag</w:t>
      </w:r>
    </w:p>
    <w:p>
      <w:pPr>
        <w:numPr>
          <w:numId w:val="134"/>
        </w:numPr>
        <w:spacing w:before="120" w:after="120" w:line="288" w:lineRule="auto"/>
        <w:ind w:left="453"/>
        <w:jc w:val="left"/>
      </w:pPr>
      <w:r>
        <w:rPr>
          <w:rFonts w:eastAsia="等线" w:ascii="Arial" w:cs="Arial" w:hAnsi="Arial"/>
          <w:sz w:val="22"/>
        </w:rPr>
        <w:t>增加发布按钮</w:t>
      </w:r>
    </w:p>
    <w:p>
      <w:pPr>
        <w:numPr>
          <w:numId w:val="135"/>
        </w:numPr>
        <w:spacing w:before="120" w:after="120" w:line="288" w:lineRule="auto"/>
        <w:ind w:left="0"/>
        <w:jc w:val="left"/>
      </w:pPr>
      <w:r>
        <w:rPr>
          <w:rFonts w:eastAsia="等线" w:ascii="Arial" w:cs="Arial" w:hAnsi="Arial"/>
          <w:sz w:val="22"/>
        </w:rPr>
        <w:t>后端</w:t>
      </w:r>
    </w:p>
    <w:p>
      <w:pPr>
        <w:numPr>
          <w:numId w:val="136"/>
        </w:numPr>
        <w:spacing w:before="120" w:after="120" w:line="288" w:lineRule="auto"/>
        <w:ind w:left="453"/>
        <w:jc w:val="left"/>
      </w:pPr>
      <w:r>
        <w:rPr>
          <w:rFonts w:eastAsia="等线" w:ascii="Arial" w:cs="Arial" w:hAnsi="Arial"/>
          <w:sz w:val="22"/>
        </w:rPr>
        <w:t>检查入参是否符合类型定义</w:t>
      </w:r>
    </w:p>
    <w:p>
      <w:pPr>
        <w:numPr>
          <w:numId w:val="137"/>
        </w:numPr>
        <w:spacing w:before="120" w:after="120" w:line="288" w:lineRule="auto"/>
        <w:ind w:left="453"/>
        <w:jc w:val="left"/>
      </w:pPr>
      <w:r>
        <w:rPr>
          <w:rFonts w:eastAsia="等线" w:ascii="Arial" w:cs="Arial" w:hAnsi="Arial"/>
          <w:sz w:val="22"/>
        </w:rPr>
        <w:t>数据表</w:t>
      </w:r>
      <w:r>
        <w:rPr>
          <w:rFonts w:eastAsia="等线" w:ascii="Arial" w:cs="Arial" w:hAnsi="Arial"/>
          <w:sz w:val="22"/>
        </w:rPr>
        <w:t>重构</w:t>
      </w:r>
      <w:r>
        <w:rPr>
          <w:rFonts w:eastAsia="等线" w:ascii="Arial" w:cs="Arial" w:hAnsi="Arial"/>
          <w:sz w:val="22"/>
        </w:rPr>
        <w:t>，加入运行时概念</w:t>
      </w:r>
    </w:p>
    <w:p>
      <w:pPr>
        <w:numPr>
          <w:numId w:val="138"/>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39"/>
        </w:numPr>
        <w:spacing w:before="120" w:after="120" w:line="288" w:lineRule="auto"/>
        <w:ind w:left="453"/>
        <w:jc w:val="left"/>
      </w:pPr>
      <w:r>
        <w:rPr>
          <w:rFonts w:eastAsia="等线" w:ascii="Arial" w:cs="Arial" w:hAnsi="Arial"/>
          <w:sz w:val="22"/>
        </w:rPr>
        <w:t>数据库中记录发布时间/修改时间/创建时间</w:t>
      </w:r>
    </w:p>
    <w:p>
      <w:pPr>
        <w:numPr>
          <w:numId w:val="140"/>
        </w:numPr>
        <w:spacing w:before="120" w:after="120" w:line="288" w:lineRule="auto"/>
        <w:ind w:left="453"/>
        <w:jc w:val="left"/>
      </w:pPr>
      <w:r>
        <w:rPr>
          <w:rFonts w:eastAsia="等线" w:ascii="Arial" w:cs="Arial" w:hAnsi="Arial"/>
          <w:sz w:val="22"/>
        </w:rPr>
        <w:t>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7月26日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3" style="width:414pt;height:197pt;mso-width-percent:0;mso-height-percent:0;mso-width-percent:0;mso-height-percent:0" type="#_x0000_t75" o:ole="">
            <v:imagedata r:id="rId46" o:title=""/>
          </v:shape>
          <o:OLEObject DrawAspect="Icon" ObjectID="_1718471237" ProgID="Excel.Sheet.12" ShapeID="_x0000_i1043" Type="Embed" r:id="rId4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41"/>
        </w:numPr>
        <w:spacing w:before="120" w:after="120" w:line="288" w:lineRule="auto"/>
        <w:ind w:left="0"/>
        <w:jc w:val="left"/>
      </w:pPr>
      <w:r>
        <w:rPr>
          <w:rFonts w:eastAsia="等线" w:ascii="Arial" w:cs="Arial" w:hAnsi="Arial"/>
          <w:sz w:val="22"/>
        </w:rPr>
        <w:t>迁移</w:t>
      </w:r>
      <w:r>
        <w:rPr>
          <w:rFonts w:eastAsia="等线" w:ascii="Arial" w:cs="Arial" w:hAnsi="Arial"/>
          <w:sz w:val="22"/>
        </w:rPr>
        <w:t>UIPaaS</w:t>
      </w:r>
      <w:r>
        <w:rPr>
          <w:rFonts w:eastAsia="等线" w:ascii="Arial" w:cs="Arial" w:hAnsi="Arial"/>
          <w:sz w:val="22"/>
        </w:rPr>
        <w:t xml:space="preserve"> 样式面板插件</w:t>
      </w:r>
    </w:p>
    <w:p>
      <w:pPr>
        <w:numPr>
          <w:numId w:val="142"/>
        </w:numPr>
        <w:spacing w:before="120" w:after="120" w:line="288" w:lineRule="auto"/>
        <w:ind w:left="0"/>
        <w:jc w:val="left"/>
      </w:pPr>
      <w:r>
        <w:rPr>
          <w:rFonts w:eastAsia="等线" w:ascii="Arial" w:cs="Arial" w:hAnsi="Arial"/>
          <w:sz w:val="22"/>
        </w:rPr>
        <w:t>迁移</w:t>
      </w:r>
      <w:r>
        <w:rPr>
          <w:rFonts w:eastAsia="等线" w:ascii="Arial" w:cs="Arial" w:hAnsi="Arial"/>
          <w:sz w:val="22"/>
        </w:rPr>
        <w:t>UIPaaS</w:t>
      </w:r>
      <w:r>
        <w:rPr>
          <w:rFonts w:eastAsia="等线" w:ascii="Arial" w:cs="Arial" w:hAnsi="Arial"/>
          <w:sz w:val="22"/>
        </w:rPr>
        <w:t xml:space="preserve"> 区块插件</w:t>
      </w:r>
    </w:p>
    <w:p>
      <w:pPr>
        <w:pStyle w:val="2"/>
        <w:spacing w:before="320" w:after="120" w:line="288" w:lineRule="auto"/>
        <w:ind w:left="0"/>
        <w:jc w:val="left"/>
        <w:outlineLvl w:val="1"/>
      </w:pPr>
      <w:r>
        <w:rPr>
          <w:rFonts w:eastAsia="等线" w:ascii="Arial" w:cs="Arial" w:hAnsi="Arial"/>
          <w:b w:val="true"/>
          <w:sz w:val="32"/>
        </w:rPr>
        <w:t>后续计划</w:t>
      </w:r>
    </w:p>
    <w:p>
      <w:pPr>
        <w:numPr>
          <w:numId w:val="143"/>
        </w:numPr>
        <w:spacing w:before="120" w:after="120" w:line="288" w:lineRule="auto"/>
        <w:ind w:left="0"/>
        <w:jc w:val="left"/>
      </w:pPr>
      <w:r>
        <w:rPr>
          <w:rFonts w:eastAsia="等线" w:ascii="Arial" w:cs="Arial" w:hAnsi="Arial"/>
          <w:sz w:val="22"/>
        </w:rPr>
        <w:t>builder</w:t>
      </w:r>
    </w:p>
    <w:p>
      <w:pPr>
        <w:numPr>
          <w:numId w:val="144"/>
        </w:numPr>
        <w:spacing w:before="120" w:after="120" w:line="288" w:lineRule="auto"/>
        <w:ind w:left="453"/>
        <w:jc w:val="left"/>
      </w:pPr>
      <w:r>
        <w:rPr>
          <w:rFonts w:eastAsia="等线" w:ascii="Arial" w:cs="Arial" w:hAnsi="Arial"/>
          <w:sz w:val="22"/>
        </w:rPr>
        <w:t>版本管理页点击上线时加载按钮</w:t>
      </w:r>
    </w:p>
    <w:p>
      <w:pPr>
        <w:numPr>
          <w:numId w:val="145"/>
        </w:numPr>
        <w:spacing w:before="120" w:after="120" w:line="288" w:lineRule="auto"/>
        <w:ind w:left="453"/>
        <w:jc w:val="left"/>
      </w:pPr>
      <w:r>
        <w:rPr>
          <w:rFonts w:eastAsia="等线" w:ascii="Arial" w:cs="Arial" w:hAnsi="Arial"/>
          <w:sz w:val="22"/>
        </w:rPr>
        <w:t>详情页增加状态tag</w:t>
      </w:r>
    </w:p>
    <w:p>
      <w:pPr>
        <w:numPr>
          <w:numId w:val="146"/>
        </w:numPr>
        <w:spacing w:before="120" w:after="120" w:line="288" w:lineRule="auto"/>
        <w:ind w:left="453"/>
        <w:jc w:val="left"/>
      </w:pPr>
      <w:r>
        <w:rPr>
          <w:rFonts w:eastAsia="等线" w:ascii="Arial" w:cs="Arial" w:hAnsi="Arial"/>
          <w:sz w:val="22"/>
        </w:rPr>
        <w:t>增加发布按钮</w:t>
      </w:r>
    </w:p>
    <w:p>
      <w:pPr>
        <w:numPr>
          <w:numId w:val="147"/>
        </w:numPr>
        <w:spacing w:before="120" w:after="120" w:line="288" w:lineRule="auto"/>
        <w:ind w:left="0"/>
        <w:jc w:val="left"/>
      </w:pPr>
      <w:r>
        <w:rPr>
          <w:rFonts w:eastAsia="等线" w:ascii="Arial" w:cs="Arial" w:hAnsi="Arial"/>
          <w:sz w:val="22"/>
        </w:rPr>
        <w:t>后端</w:t>
      </w:r>
    </w:p>
    <w:p>
      <w:pPr>
        <w:numPr>
          <w:numId w:val="148"/>
        </w:numPr>
        <w:spacing w:before="120" w:after="120" w:line="288" w:lineRule="auto"/>
        <w:ind w:left="453"/>
        <w:jc w:val="left"/>
      </w:pPr>
      <w:r>
        <w:rPr>
          <w:rFonts w:eastAsia="等线" w:ascii="Arial" w:cs="Arial" w:hAnsi="Arial"/>
          <w:sz w:val="22"/>
        </w:rPr>
        <w:t>检查入参是否符合类型定义</w:t>
      </w:r>
    </w:p>
    <w:p>
      <w:pPr>
        <w:numPr>
          <w:numId w:val="149"/>
        </w:numPr>
        <w:spacing w:before="120" w:after="120" w:line="288" w:lineRule="auto"/>
        <w:ind w:left="453"/>
        <w:jc w:val="left"/>
      </w:pPr>
      <w:r>
        <w:rPr>
          <w:rFonts w:eastAsia="等线" w:ascii="Arial" w:cs="Arial" w:hAnsi="Arial"/>
          <w:sz w:val="22"/>
        </w:rPr>
        <w:t>数据表</w:t>
      </w:r>
      <w:r>
        <w:rPr>
          <w:rFonts w:eastAsia="等线" w:ascii="Arial" w:cs="Arial" w:hAnsi="Arial"/>
          <w:sz w:val="22"/>
        </w:rPr>
        <w:t>重构</w:t>
      </w:r>
      <w:r>
        <w:rPr>
          <w:rFonts w:eastAsia="等线" w:ascii="Arial" w:cs="Arial" w:hAnsi="Arial"/>
          <w:sz w:val="22"/>
        </w:rPr>
        <w:t>，加入运行时概念</w:t>
      </w:r>
    </w:p>
    <w:p>
      <w:pPr>
        <w:numPr>
          <w:numId w:val="150"/>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51"/>
        </w:numPr>
        <w:spacing w:before="120" w:after="120" w:line="288" w:lineRule="auto"/>
        <w:ind w:left="453"/>
        <w:jc w:val="left"/>
      </w:pPr>
      <w:r>
        <w:rPr>
          <w:rFonts w:eastAsia="等线" w:ascii="Arial" w:cs="Arial" w:hAnsi="Arial"/>
          <w:sz w:val="22"/>
        </w:rPr>
        <w:t>数据库中记录发布时间/修改时间/创建时间</w:t>
      </w:r>
    </w:p>
    <w:p>
      <w:pPr>
        <w:numPr>
          <w:numId w:val="152"/>
        </w:numPr>
        <w:spacing w:before="120" w:after="120" w:line="288" w:lineRule="auto"/>
        <w:ind w:left="453"/>
        <w:jc w:val="left"/>
      </w:pPr>
      <w:r>
        <w:rPr>
          <w:rFonts w:eastAsia="等线" w:ascii="Arial" w:cs="Arial" w:hAnsi="Arial"/>
          <w:sz w:val="22"/>
        </w:rPr>
        <w:t>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7月27日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4" style="width:414pt;height:197pt;mso-width-percent:0;mso-height-percent:0;mso-width-percent:0;mso-height-percent:0" type="#_x0000_t75" o:ole="">
            <v:imagedata r:id="rId48" o:title=""/>
          </v:shape>
          <o:OLEObject DrawAspect="Icon" ObjectID="_1718471238" ProgID="Excel.Sheet.12" ShapeID="_x0000_i1044" Type="Embed" r:id="rId4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53"/>
        </w:numPr>
        <w:spacing w:before="120" w:after="120" w:line="288" w:lineRule="auto"/>
        <w:ind w:left="0"/>
        <w:jc w:val="left"/>
      </w:pPr>
      <w:r>
        <w:rPr>
          <w:rFonts w:eastAsia="等线" w:ascii="Arial" w:cs="Arial" w:hAnsi="Arial"/>
          <w:sz w:val="22"/>
        </w:rPr>
        <w:t>后端 - 根据权限返回列表（builder/app/plugin)</w:t>
      </w:r>
    </w:p>
    <w:p>
      <w:pPr>
        <w:numPr>
          <w:numId w:val="154"/>
        </w:numPr>
        <w:spacing w:before="120" w:after="120" w:line="288" w:lineRule="auto"/>
        <w:ind w:left="0"/>
        <w:jc w:val="left"/>
      </w:pPr>
      <w:r>
        <w:rPr>
          <w:rFonts w:eastAsia="等线" w:ascii="Arial" w:cs="Arial" w:hAnsi="Arial"/>
          <w:sz w:val="22"/>
        </w:rPr>
        <w:t>在builder-sdk内加入runtime插件加载</w:t>
      </w:r>
    </w:p>
    <w:p>
      <w:pPr>
        <w:numPr>
          <w:numId w:val="155"/>
        </w:numPr>
        <w:spacing w:before="120" w:after="120" w:line="288" w:lineRule="auto"/>
        <w:ind w:left="0"/>
        <w:jc w:val="left"/>
      </w:pPr>
      <w:r>
        <w:rPr>
          <w:rFonts w:eastAsia="等线" w:ascii="Arial" w:cs="Arial" w:hAnsi="Arial"/>
          <w:sz w:val="22"/>
        </w:rPr>
        <w:t>接入style-engine</w:t>
      </w:r>
    </w:p>
    <w:p>
      <w:pPr>
        <w:numPr>
          <w:numId w:val="156"/>
        </w:numPr>
        <w:spacing w:before="120" w:after="120" w:line="288" w:lineRule="auto"/>
        <w:ind w:left="0"/>
        <w:jc w:val="left"/>
      </w:pPr>
      <w:r>
        <w:rPr>
          <w:rFonts w:eastAsia="等线" w:ascii="Arial" w:cs="Arial" w:hAnsi="Arial"/>
          <w:sz w:val="22"/>
        </w:rPr>
        <w:t>迁移</w:t>
      </w:r>
      <w:r>
        <w:rPr>
          <w:rFonts w:eastAsia="等线" w:ascii="Arial" w:cs="Arial" w:hAnsi="Arial"/>
          <w:sz w:val="22"/>
        </w:rPr>
        <w:t>UIPaaS</w:t>
      </w:r>
      <w:r>
        <w:rPr>
          <w:rFonts w:eastAsia="等线" w:ascii="Arial" w:cs="Arial" w:hAnsi="Arial"/>
          <w:sz w:val="22"/>
        </w:rPr>
        <w:t>区块插件</w:t>
      </w:r>
    </w:p>
    <w:p>
      <w:pPr>
        <w:pStyle w:val="2"/>
        <w:spacing w:before="320" w:after="120" w:line="288" w:lineRule="auto"/>
        <w:ind w:left="0"/>
        <w:jc w:val="left"/>
        <w:outlineLvl w:val="1"/>
      </w:pPr>
      <w:r>
        <w:rPr>
          <w:rFonts w:eastAsia="等线" w:ascii="Arial" w:cs="Arial" w:hAnsi="Arial"/>
          <w:b w:val="true"/>
          <w:sz w:val="32"/>
        </w:rPr>
        <w:t>后续计划</w:t>
      </w:r>
    </w:p>
    <w:p>
      <w:pPr>
        <w:numPr>
          <w:numId w:val="157"/>
        </w:numPr>
        <w:spacing w:before="120" w:after="120" w:line="288" w:lineRule="auto"/>
        <w:ind w:left="0"/>
        <w:jc w:val="left"/>
      </w:pPr>
      <w:r>
        <w:rPr>
          <w:rFonts w:eastAsia="等线" w:ascii="Arial" w:cs="Arial" w:hAnsi="Arial"/>
          <w:sz w:val="22"/>
        </w:rPr>
        <w:t>builder</w:t>
      </w:r>
    </w:p>
    <w:p>
      <w:pPr>
        <w:numPr>
          <w:numId w:val="158"/>
        </w:numPr>
        <w:spacing w:before="120" w:after="120" w:line="288" w:lineRule="auto"/>
        <w:ind w:left="453"/>
        <w:jc w:val="left"/>
      </w:pPr>
      <w:r>
        <w:rPr>
          <w:rFonts w:eastAsia="等线" w:ascii="Arial" w:cs="Arial" w:hAnsi="Arial"/>
          <w:sz w:val="22"/>
        </w:rPr>
        <w:t>版本管理页点击上线时加载按钮</w:t>
      </w:r>
    </w:p>
    <w:p>
      <w:pPr>
        <w:numPr>
          <w:numId w:val="159"/>
        </w:numPr>
        <w:spacing w:before="120" w:after="120" w:line="288" w:lineRule="auto"/>
        <w:ind w:left="453"/>
        <w:jc w:val="left"/>
      </w:pPr>
      <w:r>
        <w:rPr>
          <w:rFonts w:eastAsia="等线" w:ascii="Arial" w:cs="Arial" w:hAnsi="Arial"/>
          <w:sz w:val="22"/>
        </w:rPr>
        <w:t>详情页增加状态tag</w:t>
      </w:r>
    </w:p>
    <w:p>
      <w:pPr>
        <w:numPr>
          <w:numId w:val="160"/>
        </w:numPr>
        <w:spacing w:before="120" w:after="120" w:line="288" w:lineRule="auto"/>
        <w:ind w:left="453"/>
        <w:jc w:val="left"/>
      </w:pPr>
      <w:r>
        <w:rPr>
          <w:rFonts w:eastAsia="等线" w:ascii="Arial" w:cs="Arial" w:hAnsi="Arial"/>
          <w:sz w:val="22"/>
        </w:rPr>
        <w:t>增加发布按钮</w:t>
      </w:r>
    </w:p>
    <w:p>
      <w:pPr>
        <w:numPr>
          <w:numId w:val="161"/>
        </w:numPr>
        <w:spacing w:before="120" w:after="120" w:line="288" w:lineRule="auto"/>
        <w:ind w:left="453"/>
        <w:jc w:val="left"/>
      </w:pPr>
      <w:r>
        <w:rPr>
          <w:rFonts w:eastAsia="等线" w:ascii="Arial" w:cs="Arial" w:hAnsi="Arial"/>
          <w:sz w:val="22"/>
        </w:rPr>
        <w:t>新增项显示在列表最上层(插件开发/builder列表/版本管理)</w:t>
      </w:r>
    </w:p>
    <w:p>
      <w:pPr>
        <w:numPr>
          <w:numId w:val="162"/>
        </w:numPr>
        <w:spacing w:before="120" w:after="120" w:line="288" w:lineRule="auto"/>
        <w:ind w:left="453"/>
        <w:jc w:val="left"/>
      </w:pPr>
      <w:r>
        <w:rPr>
          <w:rFonts w:eastAsia="等线" w:ascii="Arial" w:cs="Arial" w:hAnsi="Arial"/>
          <w:sz w:val="22"/>
        </w:rPr>
        <w:t>成员管理宽度设置</w:t>
      </w:r>
    </w:p>
    <w:p>
      <w:pPr>
        <w:numPr>
          <w:numId w:val="163"/>
        </w:numPr>
        <w:spacing w:before="120" w:after="120" w:line="288" w:lineRule="auto"/>
        <w:ind w:left="0"/>
        <w:jc w:val="left"/>
      </w:pPr>
      <w:r>
        <w:rPr>
          <w:rFonts w:eastAsia="等线" w:ascii="Arial" w:cs="Arial" w:hAnsi="Arial"/>
          <w:sz w:val="22"/>
        </w:rPr>
        <w:t>后端</w:t>
      </w:r>
    </w:p>
    <w:p>
      <w:pPr>
        <w:numPr>
          <w:numId w:val="164"/>
        </w:numPr>
        <w:spacing w:before="120" w:after="120" w:line="288" w:lineRule="auto"/>
        <w:ind w:left="453"/>
        <w:jc w:val="left"/>
      </w:pPr>
      <w:r>
        <w:rPr>
          <w:rFonts w:eastAsia="等线" w:ascii="Arial" w:cs="Arial" w:hAnsi="Arial"/>
          <w:sz w:val="22"/>
        </w:rPr>
        <w:t>检查入参是否符合类型定义</w:t>
      </w:r>
    </w:p>
    <w:p>
      <w:pPr>
        <w:numPr>
          <w:numId w:val="165"/>
        </w:numPr>
        <w:spacing w:before="120" w:after="120" w:line="288" w:lineRule="auto"/>
        <w:ind w:left="453"/>
        <w:jc w:val="left"/>
      </w:pPr>
      <w:r>
        <w:rPr>
          <w:rFonts w:eastAsia="等线" w:ascii="Arial" w:cs="Arial" w:hAnsi="Arial"/>
          <w:sz w:val="22"/>
        </w:rPr>
        <w:t>数据表</w:t>
      </w:r>
      <w:r>
        <w:rPr>
          <w:rFonts w:eastAsia="等线" w:ascii="Arial" w:cs="Arial" w:hAnsi="Arial"/>
          <w:sz w:val="22"/>
        </w:rPr>
        <w:t>重构</w:t>
      </w:r>
      <w:r>
        <w:rPr>
          <w:rFonts w:eastAsia="等线" w:ascii="Arial" w:cs="Arial" w:hAnsi="Arial"/>
          <w:sz w:val="22"/>
        </w:rPr>
        <w:t>，加入运行时概念</w:t>
      </w:r>
    </w:p>
    <w:p>
      <w:pPr>
        <w:numPr>
          <w:numId w:val="166"/>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67"/>
        </w:numPr>
        <w:spacing w:before="120" w:after="120" w:line="288" w:lineRule="auto"/>
        <w:ind w:left="453"/>
        <w:jc w:val="left"/>
      </w:pPr>
      <w:r>
        <w:rPr>
          <w:rFonts w:eastAsia="等线" w:ascii="Arial" w:cs="Arial" w:hAnsi="Arial"/>
          <w:sz w:val="22"/>
        </w:rPr>
        <w:t>数据库中记录发布时间/修改时间/创建时间</w:t>
      </w:r>
    </w:p>
    <w:p>
      <w:pPr>
        <w:numPr>
          <w:numId w:val="168"/>
        </w:numPr>
        <w:spacing w:before="120" w:after="120" w:line="288" w:lineRule="auto"/>
        <w:ind w:left="453"/>
        <w:jc w:val="left"/>
      </w:pPr>
      <w:r>
        <w:rPr>
          <w:rFonts w:eastAsia="等线" w:ascii="Arial" w:cs="Arial" w:hAnsi="Arial"/>
          <w:sz w:val="22"/>
        </w:rPr>
        <w:t>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7月28日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5" style="width:414pt;height:182pt;mso-width-percent:0;mso-height-percent:0;mso-width-percent:0;mso-height-percent:0" type="#_x0000_t75" o:ole="">
            <v:imagedata r:id="rId50" o:title=""/>
          </v:shape>
          <o:OLEObject DrawAspect="Icon" ObjectID="_1718471239" ProgID="Excel.Sheet.12" ShapeID="_x0000_i1045" Type="Embed" r:id="rId4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后续计划</w:t>
      </w:r>
    </w:p>
    <w:p>
      <w:pPr>
        <w:numPr>
          <w:numId w:val="169"/>
        </w:numPr>
        <w:spacing w:before="120" w:after="120" w:line="288" w:lineRule="auto"/>
        <w:ind w:left="0"/>
        <w:jc w:val="left"/>
      </w:pPr>
      <w:r>
        <w:rPr>
          <w:rFonts w:eastAsia="等线" w:ascii="Arial" w:cs="Arial" w:hAnsi="Arial"/>
          <w:sz w:val="22"/>
        </w:rPr>
        <w:t>builder</w:t>
      </w:r>
    </w:p>
    <w:p>
      <w:pPr>
        <w:numPr>
          <w:numId w:val="170"/>
        </w:numPr>
        <w:spacing w:before="120" w:after="120" w:line="288" w:lineRule="auto"/>
        <w:ind w:left="453"/>
        <w:jc w:val="left"/>
      </w:pPr>
      <w:r>
        <w:rPr>
          <w:rFonts w:eastAsia="等线" w:ascii="Arial" w:cs="Arial" w:hAnsi="Arial"/>
          <w:sz w:val="22"/>
        </w:rPr>
        <w:t>版本管理页点击上线时加载按钮</w:t>
      </w:r>
    </w:p>
    <w:p>
      <w:pPr>
        <w:numPr>
          <w:numId w:val="171"/>
        </w:numPr>
        <w:spacing w:before="120" w:after="120" w:line="288" w:lineRule="auto"/>
        <w:ind w:left="453"/>
        <w:jc w:val="left"/>
      </w:pPr>
      <w:r>
        <w:rPr>
          <w:rFonts w:eastAsia="等线" w:ascii="Arial" w:cs="Arial" w:hAnsi="Arial"/>
          <w:sz w:val="22"/>
        </w:rPr>
        <w:t>详情页增加状态tag</w:t>
      </w:r>
    </w:p>
    <w:p>
      <w:pPr>
        <w:numPr>
          <w:numId w:val="172"/>
        </w:numPr>
        <w:spacing w:before="120" w:after="120" w:line="288" w:lineRule="auto"/>
        <w:ind w:left="453"/>
        <w:jc w:val="left"/>
      </w:pPr>
      <w:r>
        <w:rPr>
          <w:rFonts w:eastAsia="等线" w:ascii="Arial" w:cs="Arial" w:hAnsi="Arial"/>
          <w:sz w:val="22"/>
        </w:rPr>
        <w:t>增加发布按钮</w:t>
      </w:r>
    </w:p>
    <w:p>
      <w:pPr>
        <w:numPr>
          <w:numId w:val="173"/>
        </w:numPr>
        <w:spacing w:before="120" w:after="120" w:line="288" w:lineRule="auto"/>
        <w:ind w:left="453"/>
        <w:jc w:val="left"/>
      </w:pPr>
      <w:r>
        <w:rPr>
          <w:rFonts w:eastAsia="等线" w:ascii="Arial" w:cs="Arial" w:hAnsi="Arial"/>
          <w:sz w:val="22"/>
        </w:rPr>
        <w:t>新增项显示在列表最上层(插件开发/builder列表/版本管理)</w:t>
      </w:r>
    </w:p>
    <w:p>
      <w:pPr>
        <w:numPr>
          <w:numId w:val="174"/>
        </w:numPr>
        <w:spacing w:before="120" w:after="120" w:line="288" w:lineRule="auto"/>
        <w:ind w:left="453"/>
        <w:jc w:val="left"/>
      </w:pPr>
      <w:r>
        <w:rPr>
          <w:rFonts w:eastAsia="等线" w:ascii="Arial" w:cs="Arial" w:hAnsi="Arial"/>
          <w:sz w:val="22"/>
        </w:rPr>
        <w:t>成员管理宽度设置</w:t>
      </w:r>
    </w:p>
    <w:p>
      <w:pPr>
        <w:numPr>
          <w:numId w:val="175"/>
        </w:numPr>
        <w:spacing w:before="120" w:after="120" w:line="288" w:lineRule="auto"/>
        <w:ind w:left="0"/>
        <w:jc w:val="left"/>
      </w:pPr>
      <w:r>
        <w:rPr>
          <w:rFonts w:eastAsia="等线" w:ascii="Arial" w:cs="Arial" w:hAnsi="Arial"/>
          <w:sz w:val="22"/>
        </w:rPr>
        <w:t>后端</w:t>
      </w:r>
    </w:p>
    <w:p>
      <w:pPr>
        <w:numPr>
          <w:numId w:val="176"/>
        </w:numPr>
        <w:spacing w:before="120" w:after="120" w:line="288" w:lineRule="auto"/>
        <w:ind w:left="453"/>
        <w:jc w:val="left"/>
      </w:pPr>
      <w:r>
        <w:rPr>
          <w:rFonts w:eastAsia="等线" w:ascii="Arial" w:cs="Arial" w:hAnsi="Arial"/>
          <w:sz w:val="22"/>
        </w:rPr>
        <w:t>检查入参是否符合类型定义</w:t>
      </w:r>
    </w:p>
    <w:p>
      <w:pPr>
        <w:numPr>
          <w:numId w:val="177"/>
        </w:numPr>
        <w:spacing w:before="120" w:after="120" w:line="288" w:lineRule="auto"/>
        <w:ind w:left="453"/>
        <w:jc w:val="left"/>
      </w:pPr>
      <w:r>
        <w:rPr>
          <w:rFonts w:eastAsia="等线" w:ascii="Arial" w:cs="Arial" w:hAnsi="Arial"/>
          <w:sz w:val="22"/>
        </w:rPr>
        <w:t>数据表</w:t>
      </w:r>
      <w:r>
        <w:rPr>
          <w:rFonts w:eastAsia="等线" w:ascii="Arial" w:cs="Arial" w:hAnsi="Arial"/>
          <w:sz w:val="22"/>
        </w:rPr>
        <w:t>重构</w:t>
      </w:r>
      <w:r>
        <w:rPr>
          <w:rFonts w:eastAsia="等线" w:ascii="Arial" w:cs="Arial" w:hAnsi="Arial"/>
          <w:sz w:val="22"/>
        </w:rPr>
        <w:t>，加入运行时概念</w:t>
      </w:r>
    </w:p>
    <w:p>
      <w:pPr>
        <w:numPr>
          <w:numId w:val="178"/>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79"/>
        </w:numPr>
        <w:spacing w:before="120" w:after="120" w:line="288" w:lineRule="auto"/>
        <w:ind w:left="453"/>
        <w:jc w:val="left"/>
      </w:pPr>
      <w:r>
        <w:rPr>
          <w:rFonts w:eastAsia="等线" w:ascii="Arial" w:cs="Arial" w:hAnsi="Arial"/>
          <w:sz w:val="22"/>
        </w:rPr>
        <w:t>数据库中记录发布时间/修改时间/创建时间</w:t>
      </w:r>
    </w:p>
    <w:p>
      <w:pPr>
        <w:numPr>
          <w:numId w:val="180"/>
        </w:numPr>
        <w:spacing w:before="120" w:after="120" w:line="288" w:lineRule="auto"/>
        <w:ind w:left="453"/>
        <w:jc w:val="left"/>
      </w:pPr>
      <w:r>
        <w:rPr>
          <w:rFonts w:eastAsia="等线" w:ascii="Arial" w:cs="Arial" w:hAnsi="Arial"/>
          <w:sz w:val="22"/>
        </w:rPr>
        <w:t>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7月29日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6" style="width:414pt;height:150pt;mso-width-percent:0;mso-height-percent:0;mso-width-percent:0;mso-height-percent:0" type="#_x0000_t75" o:ole="">
            <v:imagedata r:id="rId52" o:title=""/>
          </v:shape>
          <o:OLEObject DrawAspect="Icon" ObjectID="_1718471240" ProgID="Excel.Sheet.12" ShapeID="_x0000_i1046" Type="Embed" r:id="rId5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81"/>
        </w:numPr>
        <w:spacing w:before="120" w:after="120" w:line="288" w:lineRule="auto"/>
        <w:ind w:left="0"/>
        <w:jc w:val="left"/>
      </w:pPr>
      <w:r>
        <w:rPr>
          <w:rFonts w:eastAsia="等线" w:ascii="Arial" w:cs="Arial" w:hAnsi="Arial"/>
          <w:sz w:val="22"/>
        </w:rPr>
        <w:t>阅读</w:t>
      </w:r>
      <w:r>
        <w:rPr>
          <w:rFonts w:eastAsia="等线" w:ascii="Arial" w:cs="Arial" w:hAnsi="Arial"/>
          <w:sz w:val="22"/>
        </w:rPr>
        <w:t>kunlun</w:t>
      </w:r>
      <w:r>
        <w:rPr>
          <w:rFonts w:eastAsia="等线" w:ascii="Arial" w:cs="Arial" w:hAnsi="Arial"/>
          <w:sz w:val="22"/>
        </w:rPr>
        <w:t xml:space="preserve"> setter文档</w:t>
      </w:r>
    </w:p>
    <w:p>
      <w:pPr>
        <w:numPr>
          <w:numId w:val="182"/>
        </w:numPr>
        <w:spacing w:before="120" w:after="120" w:line="288" w:lineRule="auto"/>
        <w:ind w:left="0"/>
        <w:jc w:val="left"/>
      </w:pPr>
      <w:r>
        <w:rPr>
          <w:rFonts w:eastAsia="等线" w:ascii="Arial" w:cs="Arial" w:hAnsi="Arial"/>
          <w:sz w:val="22"/>
        </w:rPr>
        <w:t>完成</w:t>
      </w:r>
      <w:r>
        <w:rPr>
          <w:rFonts w:eastAsia="等线" w:ascii="Arial" w:cs="Arial" w:hAnsi="Arial"/>
          <w:sz w:val="22"/>
        </w:rPr>
        <w:t>kunlun</w:t>
      </w:r>
      <w:r>
        <w:rPr>
          <w:rFonts w:eastAsia="等线" w:ascii="Arial" w:cs="Arial" w:hAnsi="Arial"/>
          <w:sz w:val="22"/>
        </w:rPr>
        <w:t xml:space="preserve"> text组件开发</w:t>
      </w:r>
    </w:p>
    <w:sectPr>
      <w:footerReference w:type="default" r:id="rId3"/>
      <w:headerReference w:type="default" r:id="rId53"/>
      <w:headerReference w:type="first" r:id="rId54"/>
      <w:headerReference w:type="even" r:id="rId55"/>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85663">
    <w:lvl>
      <w:numFmt w:val="bullet"/>
      <w:suff w:val="tab"/>
      <w:lvlText w:val="•"/>
      <w:rPr>
        <w:color w:val="3370ff"/>
      </w:rPr>
    </w:lvl>
  </w:abstractNum>
  <w:abstractNum w:abstractNumId="85664">
    <w:lvl>
      <w:numFmt w:val="bullet"/>
      <w:suff w:val="tab"/>
      <w:lvlText w:val="•"/>
      <w:rPr>
        <w:color w:val="3370ff"/>
      </w:rPr>
    </w:lvl>
  </w:abstractNum>
  <w:abstractNum w:abstractNumId="85665">
    <w:lvl>
      <w:numFmt w:val="bullet"/>
      <w:suff w:val="tab"/>
      <w:lvlText w:val="•"/>
      <w:rPr>
        <w:color w:val="3370ff"/>
      </w:rPr>
    </w:lvl>
  </w:abstractNum>
  <w:abstractNum w:abstractNumId="85666">
    <w:lvl>
      <w:numFmt w:val="bullet"/>
      <w:suff w:val="tab"/>
      <w:lvlText w:val="•"/>
      <w:rPr>
        <w:color w:val="3370ff"/>
      </w:rPr>
    </w:lvl>
  </w:abstractNum>
  <w:abstractNum w:abstractNumId="85667">
    <w:lvl>
      <w:numFmt w:val="bullet"/>
      <w:suff w:val="tab"/>
      <w:lvlText w:val="•"/>
      <w:rPr>
        <w:color w:val="3370ff"/>
      </w:rPr>
    </w:lvl>
  </w:abstractNum>
  <w:abstractNum w:abstractNumId="85668">
    <w:lvl>
      <w:numFmt w:val="bullet"/>
      <w:suff w:val="tab"/>
      <w:lvlText w:val="•"/>
      <w:rPr>
        <w:color w:val="3370ff"/>
      </w:rPr>
    </w:lvl>
  </w:abstractNum>
  <w:abstractNum w:abstractNumId="85669">
    <w:lvl>
      <w:numFmt w:val="bullet"/>
      <w:suff w:val="tab"/>
      <w:lvlText w:val="•"/>
      <w:rPr>
        <w:color w:val="3370ff"/>
      </w:rPr>
    </w:lvl>
  </w:abstractNum>
  <w:abstractNum w:abstractNumId="85670">
    <w:lvl>
      <w:numFmt w:val="bullet"/>
      <w:suff w:val="tab"/>
      <w:lvlText w:val="•"/>
      <w:rPr>
        <w:color w:val="3370ff"/>
      </w:rPr>
    </w:lvl>
  </w:abstractNum>
  <w:abstractNum w:abstractNumId="85671">
    <w:lvl>
      <w:numFmt w:val="bullet"/>
      <w:suff w:val="tab"/>
      <w:lvlText w:val="•"/>
      <w:rPr>
        <w:color w:val="3370ff"/>
      </w:rPr>
    </w:lvl>
  </w:abstractNum>
  <w:abstractNum w:abstractNumId="85672">
    <w:lvl>
      <w:numFmt w:val="bullet"/>
      <w:suff w:val="tab"/>
      <w:lvlText w:val="•"/>
      <w:rPr>
        <w:color w:val="3370ff"/>
      </w:rPr>
    </w:lvl>
  </w:abstractNum>
  <w:abstractNum w:abstractNumId="85673">
    <w:lvl>
      <w:numFmt w:val="bullet"/>
      <w:suff w:val="tab"/>
      <w:lvlText w:val="•"/>
      <w:rPr>
        <w:color w:val="3370ff"/>
      </w:rPr>
    </w:lvl>
  </w:abstractNum>
  <w:abstractNum w:abstractNumId="85674">
    <w:lvl>
      <w:numFmt w:val="bullet"/>
      <w:suff w:val="tab"/>
      <w:lvlText w:val="•"/>
      <w:rPr>
        <w:color w:val="3370ff"/>
      </w:rPr>
    </w:lvl>
  </w:abstractNum>
  <w:abstractNum w:abstractNumId="85675">
    <w:lvl>
      <w:numFmt w:val="bullet"/>
      <w:suff w:val="tab"/>
      <w:lvlText w:val="•"/>
      <w:rPr>
        <w:color w:val="3370ff"/>
      </w:rPr>
    </w:lvl>
  </w:abstractNum>
  <w:abstractNum w:abstractNumId="85676">
    <w:lvl>
      <w:numFmt w:val="bullet"/>
      <w:suff w:val="tab"/>
      <w:lvlText w:val="•"/>
      <w:rPr>
        <w:color w:val="3370ff"/>
      </w:rPr>
    </w:lvl>
  </w:abstractNum>
  <w:abstractNum w:abstractNumId="85677">
    <w:lvl>
      <w:numFmt w:val="bullet"/>
      <w:suff w:val="tab"/>
      <w:lvlText w:val="•"/>
      <w:rPr>
        <w:color w:val="3370ff"/>
      </w:rPr>
    </w:lvl>
  </w:abstractNum>
  <w:abstractNum w:abstractNumId="85678">
    <w:lvl>
      <w:numFmt w:val="bullet"/>
      <w:suff w:val="tab"/>
      <w:lvlText w:val="•"/>
      <w:rPr>
        <w:color w:val="3370ff"/>
      </w:rPr>
    </w:lvl>
  </w:abstractNum>
  <w:abstractNum w:abstractNumId="85679">
    <w:lvl>
      <w:numFmt w:val="bullet"/>
      <w:suff w:val="tab"/>
      <w:lvlText w:val="•"/>
      <w:rPr>
        <w:color w:val="3370ff"/>
      </w:rPr>
    </w:lvl>
  </w:abstractNum>
  <w:abstractNum w:abstractNumId="85680">
    <w:lvl>
      <w:numFmt w:val="bullet"/>
      <w:suff w:val="tab"/>
      <w:lvlText w:val="•"/>
      <w:rPr>
        <w:color w:val="3370ff"/>
      </w:rPr>
    </w:lvl>
  </w:abstractNum>
  <w:abstractNum w:abstractNumId="85681">
    <w:lvl>
      <w:numFmt w:val="bullet"/>
      <w:suff w:val="tab"/>
      <w:lvlText w:val="•"/>
      <w:rPr>
        <w:color w:val="3370ff"/>
      </w:rPr>
    </w:lvl>
  </w:abstractNum>
  <w:abstractNum w:abstractNumId="85682">
    <w:lvl>
      <w:numFmt w:val="bullet"/>
      <w:suff w:val="tab"/>
      <w:lvlText w:val="•"/>
      <w:rPr>
        <w:color w:val="3370ff"/>
      </w:rPr>
    </w:lvl>
  </w:abstractNum>
  <w:abstractNum w:abstractNumId="85683">
    <w:lvl>
      <w:numFmt w:val="bullet"/>
      <w:suff w:val="tab"/>
      <w:lvlText w:val="•"/>
      <w:rPr>
        <w:color w:val="3370ff"/>
      </w:rPr>
    </w:lvl>
  </w:abstractNum>
  <w:abstractNum w:abstractNumId="85684">
    <w:lvl>
      <w:numFmt w:val="bullet"/>
      <w:suff w:val="tab"/>
      <w:lvlText w:val="•"/>
      <w:rPr>
        <w:color w:val="3370ff"/>
      </w:rPr>
    </w:lvl>
  </w:abstractNum>
  <w:abstractNum w:abstractNumId="85685">
    <w:lvl>
      <w:numFmt w:val="bullet"/>
      <w:suff w:val="tab"/>
      <w:lvlText w:val="•"/>
      <w:rPr>
        <w:color w:val="3370ff"/>
      </w:rPr>
    </w:lvl>
  </w:abstractNum>
  <w:abstractNum w:abstractNumId="85686">
    <w:lvl>
      <w:numFmt w:val="bullet"/>
      <w:suff w:val="tab"/>
      <w:lvlText w:val="•"/>
      <w:rPr>
        <w:color w:val="3370ff"/>
      </w:rPr>
    </w:lvl>
  </w:abstractNum>
  <w:abstractNum w:abstractNumId="85687">
    <w:lvl>
      <w:numFmt w:val="bullet"/>
      <w:suff w:val="tab"/>
      <w:lvlText w:val="•"/>
      <w:rPr>
        <w:color w:val="3370ff"/>
      </w:rPr>
    </w:lvl>
  </w:abstractNum>
  <w:abstractNum w:abstractNumId="85688">
    <w:lvl>
      <w:numFmt w:val="bullet"/>
      <w:suff w:val="tab"/>
      <w:lvlText w:val="•"/>
      <w:rPr>
        <w:color w:val="3370ff"/>
      </w:rPr>
    </w:lvl>
  </w:abstractNum>
  <w:abstractNum w:abstractNumId="85689">
    <w:lvl>
      <w:numFmt w:val="bullet"/>
      <w:suff w:val="tab"/>
      <w:lvlText w:val="•"/>
      <w:rPr>
        <w:color w:val="3370ff"/>
      </w:rPr>
    </w:lvl>
  </w:abstractNum>
  <w:abstractNum w:abstractNumId="85690">
    <w:lvl>
      <w:numFmt w:val="bullet"/>
      <w:suff w:val="tab"/>
      <w:lvlText w:val="•"/>
      <w:rPr>
        <w:color w:val="3370ff"/>
      </w:rPr>
    </w:lvl>
  </w:abstractNum>
  <w:abstractNum w:abstractNumId="85691">
    <w:lvl>
      <w:numFmt w:val="bullet"/>
      <w:suff w:val="tab"/>
      <w:lvlText w:val="•"/>
      <w:rPr>
        <w:color w:val="3370ff"/>
      </w:rPr>
    </w:lvl>
  </w:abstractNum>
  <w:abstractNum w:abstractNumId="85692">
    <w:lvl>
      <w:numFmt w:val="bullet"/>
      <w:suff w:val="tab"/>
      <w:lvlText w:val="•"/>
      <w:rPr>
        <w:color w:val="3370ff"/>
      </w:rPr>
    </w:lvl>
  </w:abstractNum>
  <w:abstractNum w:abstractNumId="85693">
    <w:lvl>
      <w:numFmt w:val="bullet"/>
      <w:suff w:val="tab"/>
      <w:lvlText w:val="•"/>
      <w:rPr>
        <w:color w:val="3370ff"/>
      </w:rPr>
    </w:lvl>
  </w:abstractNum>
  <w:abstractNum w:abstractNumId="85694">
    <w:lvl>
      <w:numFmt w:val="bullet"/>
      <w:suff w:val="tab"/>
      <w:lvlText w:val="•"/>
      <w:rPr>
        <w:color w:val="3370ff"/>
      </w:rPr>
    </w:lvl>
  </w:abstractNum>
  <w:abstractNum w:abstractNumId="85695">
    <w:lvl>
      <w:numFmt w:val="bullet"/>
      <w:suff w:val="tab"/>
      <w:lvlText w:val="•"/>
      <w:rPr>
        <w:color w:val="3370ff"/>
      </w:rPr>
    </w:lvl>
  </w:abstractNum>
  <w:abstractNum w:abstractNumId="85696">
    <w:lvl>
      <w:numFmt w:val="bullet"/>
      <w:suff w:val="tab"/>
      <w:lvlText w:val="•"/>
      <w:rPr>
        <w:color w:val="3370ff"/>
      </w:rPr>
    </w:lvl>
  </w:abstractNum>
  <w:abstractNum w:abstractNumId="85697">
    <w:lvl>
      <w:numFmt w:val="bullet"/>
      <w:suff w:val="tab"/>
      <w:lvlText w:val="•"/>
      <w:rPr>
        <w:color w:val="3370ff"/>
      </w:rPr>
    </w:lvl>
  </w:abstractNum>
  <w:abstractNum w:abstractNumId="85698">
    <w:lvl>
      <w:numFmt w:val="bullet"/>
      <w:suff w:val="tab"/>
      <w:lvlText w:val="•"/>
      <w:rPr>
        <w:color w:val="3370ff"/>
      </w:rPr>
    </w:lvl>
  </w:abstractNum>
  <w:abstractNum w:abstractNumId="85699">
    <w:lvl>
      <w:numFmt w:val="bullet"/>
      <w:suff w:val="tab"/>
      <w:lvlText w:val="•"/>
      <w:rPr>
        <w:color w:val="3370ff"/>
      </w:rPr>
    </w:lvl>
  </w:abstractNum>
  <w:abstractNum w:abstractNumId="85700">
    <w:lvl>
      <w:numFmt w:val="bullet"/>
      <w:suff w:val="tab"/>
      <w:lvlText w:val="•"/>
      <w:rPr>
        <w:color w:val="3370ff"/>
      </w:rPr>
    </w:lvl>
  </w:abstractNum>
  <w:abstractNum w:abstractNumId="85701">
    <w:lvl>
      <w:numFmt w:val="bullet"/>
      <w:suff w:val="tab"/>
      <w:lvlText w:val="•"/>
      <w:rPr>
        <w:color w:val="3370ff"/>
      </w:rPr>
    </w:lvl>
  </w:abstractNum>
  <w:abstractNum w:abstractNumId="85702">
    <w:lvl>
      <w:numFmt w:val="bullet"/>
      <w:suff w:val="tab"/>
      <w:lvlText w:val="•"/>
      <w:rPr>
        <w:color w:val="3370ff"/>
      </w:rPr>
    </w:lvl>
  </w:abstractNum>
  <w:abstractNum w:abstractNumId="85703">
    <w:lvl>
      <w:numFmt w:val="bullet"/>
      <w:suff w:val="tab"/>
      <w:lvlText w:val="•"/>
      <w:rPr>
        <w:color w:val="3370ff"/>
      </w:rPr>
    </w:lvl>
  </w:abstractNum>
  <w:abstractNum w:abstractNumId="85704">
    <w:lvl>
      <w:numFmt w:val="bullet"/>
      <w:suff w:val="tab"/>
      <w:lvlText w:val="•"/>
      <w:rPr>
        <w:color w:val="3370ff"/>
      </w:rPr>
    </w:lvl>
  </w:abstractNum>
  <w:abstractNum w:abstractNumId="85705">
    <w:lvl>
      <w:numFmt w:val="bullet"/>
      <w:suff w:val="tab"/>
      <w:lvlText w:val="•"/>
      <w:rPr>
        <w:color w:val="3370ff"/>
      </w:rPr>
    </w:lvl>
  </w:abstractNum>
  <w:abstractNum w:abstractNumId="85706">
    <w:lvl>
      <w:numFmt w:val="bullet"/>
      <w:suff w:val="tab"/>
      <w:lvlText w:val="•"/>
      <w:rPr>
        <w:color w:val="3370ff"/>
      </w:rPr>
    </w:lvl>
  </w:abstractNum>
  <w:abstractNum w:abstractNumId="85707">
    <w:lvl>
      <w:numFmt w:val="bullet"/>
      <w:suff w:val="tab"/>
      <w:lvlText w:val="•"/>
      <w:rPr>
        <w:color w:val="3370ff"/>
      </w:rPr>
    </w:lvl>
  </w:abstractNum>
  <w:abstractNum w:abstractNumId="85708">
    <w:lvl>
      <w:numFmt w:val="bullet"/>
      <w:suff w:val="tab"/>
      <w:lvlText w:val="•"/>
      <w:rPr>
        <w:color w:val="3370ff"/>
      </w:rPr>
    </w:lvl>
  </w:abstractNum>
  <w:abstractNum w:abstractNumId="85709">
    <w:lvl>
      <w:numFmt w:val="bullet"/>
      <w:suff w:val="tab"/>
      <w:lvlText w:val="•"/>
      <w:rPr>
        <w:color w:val="3370ff"/>
      </w:rPr>
    </w:lvl>
  </w:abstractNum>
  <w:abstractNum w:abstractNumId="85710">
    <w:lvl>
      <w:numFmt w:val="bullet"/>
      <w:suff w:val="tab"/>
      <w:lvlText w:val="•"/>
      <w:rPr>
        <w:color w:val="3370ff"/>
      </w:rPr>
    </w:lvl>
  </w:abstractNum>
  <w:abstractNum w:abstractNumId="85711">
    <w:lvl>
      <w:numFmt w:val="bullet"/>
      <w:suff w:val="tab"/>
      <w:lvlText w:val="•"/>
      <w:rPr>
        <w:color w:val="3370ff"/>
      </w:rPr>
    </w:lvl>
  </w:abstractNum>
  <w:abstractNum w:abstractNumId="85712">
    <w:lvl>
      <w:numFmt w:val="bullet"/>
      <w:suff w:val="tab"/>
      <w:lvlText w:val="•"/>
      <w:rPr>
        <w:color w:val="3370ff"/>
      </w:rPr>
    </w:lvl>
  </w:abstractNum>
  <w:abstractNum w:abstractNumId="85713">
    <w:lvl>
      <w:numFmt w:val="bullet"/>
      <w:suff w:val="tab"/>
      <w:lvlText w:val="•"/>
      <w:rPr>
        <w:color w:val="3370ff"/>
      </w:rPr>
    </w:lvl>
  </w:abstractNum>
  <w:abstractNum w:abstractNumId="85714">
    <w:lvl>
      <w:numFmt w:val="bullet"/>
      <w:suff w:val="tab"/>
      <w:lvlText w:val="•"/>
      <w:rPr>
        <w:color w:val="3370ff"/>
      </w:rPr>
    </w:lvl>
  </w:abstractNum>
  <w:abstractNum w:abstractNumId="85715">
    <w:lvl>
      <w:numFmt w:val="bullet"/>
      <w:suff w:val="tab"/>
      <w:lvlText w:val="•"/>
      <w:rPr>
        <w:color w:val="3370ff"/>
      </w:rPr>
    </w:lvl>
  </w:abstractNum>
  <w:abstractNum w:abstractNumId="85716">
    <w:lvl>
      <w:numFmt w:val="bullet"/>
      <w:suff w:val="tab"/>
      <w:lvlText w:val="•"/>
      <w:rPr>
        <w:color w:val="3370ff"/>
      </w:rPr>
    </w:lvl>
  </w:abstractNum>
  <w:abstractNum w:abstractNumId="85717">
    <w:lvl>
      <w:numFmt w:val="bullet"/>
      <w:suff w:val="tab"/>
      <w:lvlText w:val="•"/>
      <w:rPr>
        <w:color w:val="3370ff"/>
      </w:rPr>
    </w:lvl>
  </w:abstractNum>
  <w:abstractNum w:abstractNumId="85718">
    <w:lvl>
      <w:numFmt w:val="bullet"/>
      <w:suff w:val="tab"/>
      <w:lvlText w:val="•"/>
      <w:rPr>
        <w:color w:val="3370ff"/>
      </w:rPr>
    </w:lvl>
  </w:abstractNum>
  <w:abstractNum w:abstractNumId="85719">
    <w:lvl>
      <w:numFmt w:val="bullet"/>
      <w:suff w:val="tab"/>
      <w:lvlText w:val="•"/>
      <w:rPr>
        <w:color w:val="3370ff"/>
      </w:rPr>
    </w:lvl>
  </w:abstractNum>
  <w:abstractNum w:abstractNumId="85720">
    <w:lvl>
      <w:numFmt w:val="bullet"/>
      <w:suff w:val="tab"/>
      <w:lvlText w:val="•"/>
      <w:rPr>
        <w:color w:val="3370ff"/>
      </w:rPr>
    </w:lvl>
  </w:abstractNum>
  <w:abstractNum w:abstractNumId="85721">
    <w:lvl>
      <w:numFmt w:val="bullet"/>
      <w:suff w:val="tab"/>
      <w:lvlText w:val="•"/>
      <w:rPr>
        <w:color w:val="3370ff"/>
      </w:rPr>
    </w:lvl>
  </w:abstractNum>
  <w:abstractNum w:abstractNumId="85722">
    <w:lvl>
      <w:numFmt w:val="bullet"/>
      <w:suff w:val="tab"/>
      <w:lvlText w:val="•"/>
      <w:rPr>
        <w:color w:val="3370ff"/>
      </w:rPr>
    </w:lvl>
  </w:abstractNum>
  <w:abstractNum w:abstractNumId="85723">
    <w:lvl>
      <w:numFmt w:val="bullet"/>
      <w:suff w:val="tab"/>
      <w:lvlText w:val="•"/>
      <w:rPr>
        <w:color w:val="3370ff"/>
      </w:rPr>
    </w:lvl>
  </w:abstractNum>
  <w:abstractNum w:abstractNumId="85724">
    <w:lvl>
      <w:numFmt w:val="bullet"/>
      <w:suff w:val="tab"/>
      <w:lvlText w:val="•"/>
      <w:rPr>
        <w:color w:val="3370ff"/>
      </w:rPr>
    </w:lvl>
  </w:abstractNum>
  <w:abstractNum w:abstractNumId="85725">
    <w:lvl>
      <w:numFmt w:val="bullet"/>
      <w:suff w:val="tab"/>
      <w:lvlText w:val="•"/>
      <w:rPr>
        <w:color w:val="3370ff"/>
      </w:rPr>
    </w:lvl>
  </w:abstractNum>
  <w:abstractNum w:abstractNumId="85726">
    <w:lvl>
      <w:numFmt w:val="bullet"/>
      <w:suff w:val="tab"/>
      <w:lvlText w:val="•"/>
      <w:rPr>
        <w:color w:val="3370ff"/>
      </w:rPr>
    </w:lvl>
  </w:abstractNum>
  <w:abstractNum w:abstractNumId="85727">
    <w:lvl>
      <w:numFmt w:val="bullet"/>
      <w:suff w:val="tab"/>
      <w:lvlText w:val="•"/>
      <w:rPr>
        <w:color w:val="3370ff"/>
      </w:rPr>
    </w:lvl>
  </w:abstractNum>
  <w:abstractNum w:abstractNumId="85728">
    <w:lvl>
      <w:numFmt w:val="bullet"/>
      <w:suff w:val="tab"/>
      <w:lvlText w:val="•"/>
      <w:rPr>
        <w:color w:val="3370ff"/>
      </w:rPr>
    </w:lvl>
  </w:abstractNum>
  <w:abstractNum w:abstractNumId="85729">
    <w:lvl>
      <w:numFmt w:val="bullet"/>
      <w:suff w:val="tab"/>
      <w:lvlText w:val="•"/>
      <w:rPr>
        <w:color w:val="3370ff"/>
      </w:rPr>
    </w:lvl>
  </w:abstractNum>
  <w:abstractNum w:abstractNumId="85730">
    <w:lvl>
      <w:numFmt w:val="bullet"/>
      <w:suff w:val="tab"/>
      <w:lvlText w:val="•"/>
      <w:rPr>
        <w:color w:val="3370ff"/>
      </w:rPr>
    </w:lvl>
  </w:abstractNum>
  <w:abstractNum w:abstractNumId="85731">
    <w:lvl>
      <w:numFmt w:val="bullet"/>
      <w:suff w:val="tab"/>
      <w:lvlText w:val="•"/>
      <w:rPr>
        <w:color w:val="3370ff"/>
      </w:rPr>
    </w:lvl>
  </w:abstractNum>
  <w:abstractNum w:abstractNumId="85732">
    <w:lvl>
      <w:numFmt w:val="bullet"/>
      <w:suff w:val="tab"/>
      <w:lvlText w:val="•"/>
      <w:rPr>
        <w:color w:val="3370ff"/>
      </w:rPr>
    </w:lvl>
  </w:abstractNum>
  <w:abstractNum w:abstractNumId="85733">
    <w:lvl>
      <w:numFmt w:val="bullet"/>
      <w:suff w:val="tab"/>
      <w:lvlText w:val="•"/>
      <w:rPr>
        <w:color w:val="3370ff"/>
      </w:rPr>
    </w:lvl>
  </w:abstractNum>
  <w:abstractNum w:abstractNumId="85734">
    <w:lvl>
      <w:numFmt w:val="bullet"/>
      <w:suff w:val="tab"/>
      <w:lvlText w:val="•"/>
      <w:rPr>
        <w:color w:val="3370ff"/>
      </w:rPr>
    </w:lvl>
  </w:abstractNum>
  <w:abstractNum w:abstractNumId="85735">
    <w:lvl>
      <w:numFmt w:val="bullet"/>
      <w:suff w:val="tab"/>
      <w:lvlText w:val="•"/>
      <w:rPr>
        <w:color w:val="3370ff"/>
      </w:rPr>
    </w:lvl>
  </w:abstractNum>
  <w:abstractNum w:abstractNumId="85736">
    <w:lvl>
      <w:numFmt w:val="bullet"/>
      <w:suff w:val="tab"/>
      <w:lvlText w:val="•"/>
      <w:rPr>
        <w:color w:val="3370ff"/>
      </w:rPr>
    </w:lvl>
  </w:abstractNum>
  <w:abstractNum w:abstractNumId="85737">
    <w:lvl>
      <w:numFmt w:val="bullet"/>
      <w:suff w:val="tab"/>
      <w:lvlText w:val="•"/>
      <w:rPr>
        <w:color w:val="3370ff"/>
      </w:rPr>
    </w:lvl>
  </w:abstractNum>
  <w:abstractNum w:abstractNumId="85738">
    <w:lvl>
      <w:numFmt w:val="bullet"/>
      <w:suff w:val="tab"/>
      <w:lvlText w:val="•"/>
      <w:rPr>
        <w:color w:val="3370ff"/>
      </w:rPr>
    </w:lvl>
  </w:abstractNum>
  <w:abstractNum w:abstractNumId="85739">
    <w:lvl>
      <w:numFmt w:val="bullet"/>
      <w:suff w:val="tab"/>
      <w:lvlText w:val="•"/>
      <w:rPr>
        <w:color w:val="3370ff"/>
      </w:rPr>
    </w:lvl>
  </w:abstractNum>
  <w:abstractNum w:abstractNumId="85740">
    <w:lvl>
      <w:numFmt w:val="bullet"/>
      <w:suff w:val="tab"/>
      <w:lvlText w:val="•"/>
      <w:rPr>
        <w:color w:val="3370ff"/>
      </w:rPr>
    </w:lvl>
  </w:abstractNum>
  <w:abstractNum w:abstractNumId="85741">
    <w:lvl>
      <w:numFmt w:val="bullet"/>
      <w:suff w:val="tab"/>
      <w:lvlText w:val="•"/>
      <w:rPr>
        <w:color w:val="3370ff"/>
      </w:rPr>
    </w:lvl>
  </w:abstractNum>
  <w:abstractNum w:abstractNumId="85742">
    <w:lvl>
      <w:numFmt w:val="bullet"/>
      <w:suff w:val="tab"/>
      <w:lvlText w:val="•"/>
      <w:rPr>
        <w:color w:val="3370ff"/>
      </w:rPr>
    </w:lvl>
  </w:abstractNum>
  <w:abstractNum w:abstractNumId="85743">
    <w:lvl>
      <w:numFmt w:val="bullet"/>
      <w:suff w:val="tab"/>
      <w:lvlText w:val="•"/>
      <w:rPr>
        <w:color w:val="3370ff"/>
      </w:rPr>
    </w:lvl>
  </w:abstractNum>
  <w:abstractNum w:abstractNumId="85744">
    <w:lvl>
      <w:numFmt w:val="bullet"/>
      <w:suff w:val="tab"/>
      <w:lvlText w:val="•"/>
      <w:rPr>
        <w:color w:val="3370ff"/>
      </w:rPr>
    </w:lvl>
  </w:abstractNum>
  <w:abstractNum w:abstractNumId="85745">
    <w:lvl>
      <w:numFmt w:val="bullet"/>
      <w:suff w:val="tab"/>
      <w:lvlText w:val="•"/>
      <w:rPr>
        <w:color w:val="3370ff"/>
      </w:rPr>
    </w:lvl>
  </w:abstractNum>
  <w:abstractNum w:abstractNumId="85746">
    <w:lvl>
      <w:numFmt w:val="bullet"/>
      <w:suff w:val="tab"/>
      <w:lvlText w:val="•"/>
      <w:rPr>
        <w:color w:val="3370ff"/>
      </w:rPr>
    </w:lvl>
  </w:abstractNum>
  <w:abstractNum w:abstractNumId="85747">
    <w:lvl>
      <w:numFmt w:val="bullet"/>
      <w:suff w:val="tab"/>
      <w:lvlText w:val="•"/>
      <w:rPr>
        <w:color w:val="3370ff"/>
      </w:rPr>
    </w:lvl>
  </w:abstractNum>
  <w:abstractNum w:abstractNumId="85748">
    <w:lvl>
      <w:numFmt w:val="bullet"/>
      <w:suff w:val="tab"/>
      <w:lvlText w:val="•"/>
      <w:rPr>
        <w:color w:val="3370ff"/>
      </w:rPr>
    </w:lvl>
  </w:abstractNum>
  <w:abstractNum w:abstractNumId="85749">
    <w:lvl>
      <w:numFmt w:val="bullet"/>
      <w:suff w:val="tab"/>
      <w:lvlText w:val="•"/>
      <w:rPr>
        <w:color w:val="3370ff"/>
      </w:rPr>
    </w:lvl>
  </w:abstractNum>
  <w:abstractNum w:abstractNumId="85750">
    <w:lvl>
      <w:numFmt w:val="bullet"/>
      <w:suff w:val="tab"/>
      <w:lvlText w:val="•"/>
      <w:rPr>
        <w:color w:val="3370ff"/>
      </w:rPr>
    </w:lvl>
  </w:abstractNum>
  <w:abstractNum w:abstractNumId="85751">
    <w:lvl>
      <w:numFmt w:val="bullet"/>
      <w:suff w:val="tab"/>
      <w:lvlText w:val="•"/>
      <w:rPr>
        <w:color w:val="3370ff"/>
      </w:rPr>
    </w:lvl>
  </w:abstractNum>
  <w:abstractNum w:abstractNumId="85752">
    <w:lvl>
      <w:numFmt w:val="bullet"/>
      <w:suff w:val="tab"/>
      <w:lvlText w:val="•"/>
      <w:rPr>
        <w:color w:val="3370ff"/>
      </w:rPr>
    </w:lvl>
  </w:abstractNum>
  <w:abstractNum w:abstractNumId="85753">
    <w:lvl>
      <w:numFmt w:val="bullet"/>
      <w:suff w:val="tab"/>
      <w:lvlText w:val="•"/>
      <w:rPr>
        <w:color w:val="3370ff"/>
      </w:rPr>
    </w:lvl>
  </w:abstractNum>
  <w:abstractNum w:abstractNumId="85754">
    <w:lvl>
      <w:numFmt w:val="bullet"/>
      <w:suff w:val="tab"/>
      <w:lvlText w:val="•"/>
      <w:rPr>
        <w:color w:val="3370ff"/>
      </w:rPr>
    </w:lvl>
  </w:abstractNum>
  <w:abstractNum w:abstractNumId="85755">
    <w:lvl>
      <w:numFmt w:val="bullet"/>
      <w:suff w:val="tab"/>
      <w:lvlText w:val="•"/>
      <w:rPr>
        <w:color w:val="3370ff"/>
      </w:rPr>
    </w:lvl>
  </w:abstractNum>
  <w:abstractNum w:abstractNumId="85756">
    <w:lvl>
      <w:numFmt w:val="bullet"/>
      <w:suff w:val="tab"/>
      <w:lvlText w:val="•"/>
      <w:rPr>
        <w:color w:val="3370ff"/>
      </w:rPr>
    </w:lvl>
  </w:abstractNum>
  <w:abstractNum w:abstractNumId="85757">
    <w:lvl>
      <w:numFmt w:val="bullet"/>
      <w:suff w:val="tab"/>
      <w:lvlText w:val="•"/>
      <w:rPr>
        <w:color w:val="3370ff"/>
      </w:rPr>
    </w:lvl>
  </w:abstractNum>
  <w:abstractNum w:abstractNumId="85758">
    <w:lvl>
      <w:numFmt w:val="bullet"/>
      <w:suff w:val="tab"/>
      <w:lvlText w:val="•"/>
      <w:rPr>
        <w:color w:val="3370ff"/>
      </w:rPr>
    </w:lvl>
  </w:abstractNum>
  <w:abstractNum w:abstractNumId="85759">
    <w:lvl>
      <w:numFmt w:val="bullet"/>
      <w:suff w:val="tab"/>
      <w:lvlText w:val="•"/>
      <w:rPr>
        <w:color w:val="3370ff"/>
      </w:rPr>
    </w:lvl>
  </w:abstractNum>
  <w:abstractNum w:abstractNumId="85760">
    <w:lvl>
      <w:numFmt w:val="bullet"/>
      <w:suff w:val="tab"/>
      <w:lvlText w:val="•"/>
      <w:rPr>
        <w:color w:val="3370ff"/>
      </w:rPr>
    </w:lvl>
  </w:abstractNum>
  <w:abstractNum w:abstractNumId="85761">
    <w:lvl>
      <w:numFmt w:val="bullet"/>
      <w:suff w:val="tab"/>
      <w:lvlText w:val="•"/>
      <w:rPr>
        <w:color w:val="3370ff"/>
      </w:rPr>
    </w:lvl>
  </w:abstractNum>
  <w:abstractNum w:abstractNumId="85762">
    <w:lvl>
      <w:numFmt w:val="bullet"/>
      <w:suff w:val="tab"/>
      <w:lvlText w:val="•"/>
      <w:rPr>
        <w:color w:val="3370ff"/>
      </w:rPr>
    </w:lvl>
  </w:abstractNum>
  <w:abstractNum w:abstractNumId="85763">
    <w:lvl>
      <w:numFmt w:val="bullet"/>
      <w:suff w:val="tab"/>
      <w:lvlText w:val="•"/>
      <w:rPr>
        <w:color w:val="3370ff"/>
      </w:rPr>
    </w:lvl>
  </w:abstractNum>
  <w:abstractNum w:abstractNumId="85764">
    <w:lvl>
      <w:numFmt w:val="bullet"/>
      <w:suff w:val="tab"/>
      <w:lvlText w:val="•"/>
      <w:rPr>
        <w:color w:val="3370ff"/>
      </w:rPr>
    </w:lvl>
  </w:abstractNum>
  <w:abstractNum w:abstractNumId="85765">
    <w:lvl>
      <w:numFmt w:val="bullet"/>
      <w:suff w:val="tab"/>
      <w:lvlText w:val="•"/>
      <w:rPr>
        <w:color w:val="3370ff"/>
      </w:rPr>
    </w:lvl>
  </w:abstractNum>
  <w:abstractNum w:abstractNumId="85766">
    <w:lvl>
      <w:numFmt w:val="bullet"/>
      <w:suff w:val="tab"/>
      <w:lvlText w:val="•"/>
      <w:rPr>
        <w:color w:val="3370ff"/>
      </w:rPr>
    </w:lvl>
  </w:abstractNum>
  <w:abstractNum w:abstractNumId="85767">
    <w:lvl>
      <w:numFmt w:val="bullet"/>
      <w:suff w:val="tab"/>
      <w:lvlText w:val="•"/>
      <w:rPr>
        <w:color w:val="3370ff"/>
      </w:rPr>
    </w:lvl>
  </w:abstractNum>
  <w:abstractNum w:abstractNumId="85768">
    <w:lvl>
      <w:numFmt w:val="bullet"/>
      <w:suff w:val="tab"/>
      <w:lvlText w:val="•"/>
      <w:rPr>
        <w:color w:val="3370ff"/>
      </w:rPr>
    </w:lvl>
  </w:abstractNum>
  <w:abstractNum w:abstractNumId="85769">
    <w:lvl>
      <w:numFmt w:val="bullet"/>
      <w:suff w:val="tab"/>
      <w:lvlText w:val="•"/>
      <w:rPr>
        <w:color w:val="3370ff"/>
      </w:rPr>
    </w:lvl>
  </w:abstractNum>
  <w:abstractNum w:abstractNumId="85770">
    <w:lvl>
      <w:numFmt w:val="bullet"/>
      <w:suff w:val="tab"/>
      <w:lvlText w:val="•"/>
      <w:rPr>
        <w:color w:val="3370ff"/>
      </w:rPr>
    </w:lvl>
  </w:abstractNum>
  <w:abstractNum w:abstractNumId="85771">
    <w:lvl>
      <w:numFmt w:val="bullet"/>
      <w:suff w:val="tab"/>
      <w:lvlText w:val="•"/>
      <w:rPr>
        <w:color w:val="3370ff"/>
      </w:rPr>
    </w:lvl>
  </w:abstractNum>
  <w:abstractNum w:abstractNumId="85772">
    <w:lvl>
      <w:numFmt w:val="bullet"/>
      <w:suff w:val="tab"/>
      <w:lvlText w:val="•"/>
      <w:rPr>
        <w:color w:val="3370ff"/>
      </w:rPr>
    </w:lvl>
  </w:abstractNum>
  <w:abstractNum w:abstractNumId="85773">
    <w:lvl>
      <w:numFmt w:val="bullet"/>
      <w:suff w:val="tab"/>
      <w:lvlText w:val="•"/>
      <w:rPr>
        <w:color w:val="3370ff"/>
      </w:rPr>
    </w:lvl>
  </w:abstractNum>
  <w:abstractNum w:abstractNumId="85774">
    <w:lvl>
      <w:numFmt w:val="bullet"/>
      <w:suff w:val="tab"/>
      <w:lvlText w:val="•"/>
      <w:rPr>
        <w:color w:val="3370ff"/>
      </w:rPr>
    </w:lvl>
  </w:abstractNum>
  <w:abstractNum w:abstractNumId="85775">
    <w:lvl>
      <w:numFmt w:val="bullet"/>
      <w:suff w:val="tab"/>
      <w:lvlText w:val="•"/>
      <w:rPr>
        <w:color w:val="3370ff"/>
      </w:rPr>
    </w:lvl>
  </w:abstractNum>
  <w:abstractNum w:abstractNumId="85776">
    <w:lvl>
      <w:numFmt w:val="bullet"/>
      <w:suff w:val="tab"/>
      <w:lvlText w:val="•"/>
      <w:rPr>
        <w:color w:val="3370ff"/>
      </w:rPr>
    </w:lvl>
  </w:abstractNum>
  <w:abstractNum w:abstractNumId="85777">
    <w:lvl>
      <w:numFmt w:val="bullet"/>
      <w:suff w:val="tab"/>
      <w:lvlText w:val="•"/>
      <w:rPr>
        <w:color w:val="3370ff"/>
      </w:rPr>
    </w:lvl>
  </w:abstractNum>
  <w:abstractNum w:abstractNumId="85778">
    <w:lvl>
      <w:numFmt w:val="bullet"/>
      <w:suff w:val="tab"/>
      <w:lvlText w:val="•"/>
      <w:rPr>
        <w:color w:val="3370ff"/>
      </w:rPr>
    </w:lvl>
  </w:abstractNum>
  <w:abstractNum w:abstractNumId="85779">
    <w:lvl>
      <w:start w:val="1"/>
      <w:numFmt w:val="decimal"/>
      <w:suff w:val="tab"/>
      <w:lvlText w:val="%1."/>
      <w:rPr>
        <w:color w:val="3370ff"/>
      </w:rPr>
    </w:lvl>
  </w:abstractNum>
  <w:abstractNum w:abstractNumId="85780">
    <w:lvl>
      <w:numFmt w:val="bullet"/>
      <w:suff w:val="tab"/>
      <w:lvlText w:val="￮"/>
      <w:rPr>
        <w:color w:val="3370ff"/>
      </w:rPr>
    </w:lvl>
  </w:abstractNum>
  <w:abstractNum w:abstractNumId="85781">
    <w:lvl>
      <w:numFmt w:val="bullet"/>
      <w:suff w:val="tab"/>
      <w:lvlText w:val="￮"/>
      <w:rPr>
        <w:color w:val="3370ff"/>
      </w:rPr>
    </w:lvl>
  </w:abstractNum>
  <w:abstractNum w:abstractNumId="85782">
    <w:lvl>
      <w:numFmt w:val="bullet"/>
      <w:suff w:val="tab"/>
      <w:lvlText w:val="￮"/>
      <w:rPr>
        <w:color w:val="3370ff"/>
      </w:rPr>
    </w:lvl>
  </w:abstractNum>
  <w:abstractNum w:abstractNumId="85783">
    <w:lvl>
      <w:start w:val="2"/>
      <w:numFmt w:val="decimal"/>
      <w:suff w:val="tab"/>
      <w:lvlText w:val="%1."/>
      <w:rPr>
        <w:color w:val="3370ff"/>
      </w:rPr>
    </w:lvl>
  </w:abstractNum>
  <w:abstractNum w:abstractNumId="85784">
    <w:lvl>
      <w:numFmt w:val="bullet"/>
      <w:suff w:val="tab"/>
      <w:lvlText w:val="￮"/>
      <w:rPr>
        <w:color w:val="3370ff"/>
      </w:rPr>
    </w:lvl>
  </w:abstractNum>
  <w:abstractNum w:abstractNumId="85785">
    <w:lvl>
      <w:numFmt w:val="bullet"/>
      <w:suff w:val="tab"/>
      <w:lvlText w:val="￮"/>
      <w:rPr>
        <w:color w:val="3370ff"/>
      </w:rPr>
    </w:lvl>
  </w:abstractNum>
  <w:abstractNum w:abstractNumId="85786">
    <w:lvl>
      <w:numFmt w:val="bullet"/>
      <w:suff w:val="tab"/>
      <w:lvlText w:val="￮"/>
      <w:rPr>
        <w:color w:val="3370ff"/>
      </w:rPr>
    </w:lvl>
  </w:abstractNum>
  <w:abstractNum w:abstractNumId="85787">
    <w:lvl>
      <w:numFmt w:val="bullet"/>
      <w:suff w:val="tab"/>
      <w:lvlText w:val="￮"/>
      <w:rPr>
        <w:color w:val="3370ff"/>
      </w:rPr>
    </w:lvl>
  </w:abstractNum>
  <w:abstractNum w:abstractNumId="85788">
    <w:lvl>
      <w:numFmt w:val="bullet"/>
      <w:suff w:val="tab"/>
      <w:lvlText w:val="￮"/>
      <w:rPr>
        <w:color w:val="3370ff"/>
      </w:rPr>
    </w:lvl>
  </w:abstractNum>
  <w:abstractNum w:abstractNumId="85789">
    <w:lvl>
      <w:numFmt w:val="bullet"/>
      <w:suff w:val="tab"/>
      <w:lvlText w:val="￮"/>
      <w:rPr>
        <w:color w:val="3370ff"/>
      </w:rPr>
    </w:lvl>
  </w:abstractNum>
  <w:abstractNum w:abstractNumId="85790">
    <w:lvl>
      <w:numFmt w:val="bullet"/>
      <w:suff w:val="tab"/>
      <w:lvlText w:val="•"/>
      <w:rPr>
        <w:color w:val="3370ff"/>
      </w:rPr>
    </w:lvl>
  </w:abstractNum>
  <w:abstractNum w:abstractNumId="85791">
    <w:lvl>
      <w:numFmt w:val="bullet"/>
      <w:suff w:val="tab"/>
      <w:lvlText w:val="•"/>
      <w:rPr>
        <w:color w:val="3370ff"/>
      </w:rPr>
    </w:lvl>
  </w:abstractNum>
  <w:abstractNum w:abstractNumId="85792">
    <w:lvl>
      <w:numFmt w:val="bullet"/>
      <w:suff w:val="tab"/>
      <w:lvlText w:val="•"/>
      <w:rPr>
        <w:color w:val="3370ff"/>
      </w:rPr>
    </w:lvl>
  </w:abstractNum>
  <w:abstractNum w:abstractNumId="85793">
    <w:lvl>
      <w:start w:val="1"/>
      <w:numFmt w:val="decimal"/>
      <w:suff w:val="tab"/>
      <w:lvlText w:val="%1."/>
      <w:rPr>
        <w:color w:val="3370ff"/>
      </w:rPr>
    </w:lvl>
  </w:abstractNum>
  <w:abstractNum w:abstractNumId="85794">
    <w:lvl>
      <w:numFmt w:val="bullet"/>
      <w:suff w:val="tab"/>
      <w:lvlText w:val="￮"/>
      <w:rPr>
        <w:color w:val="3370ff"/>
      </w:rPr>
    </w:lvl>
  </w:abstractNum>
  <w:abstractNum w:abstractNumId="85795">
    <w:lvl>
      <w:numFmt w:val="bullet"/>
      <w:suff w:val="tab"/>
      <w:lvlText w:val="￮"/>
      <w:rPr>
        <w:color w:val="3370ff"/>
      </w:rPr>
    </w:lvl>
  </w:abstractNum>
  <w:abstractNum w:abstractNumId="85796">
    <w:lvl>
      <w:numFmt w:val="bullet"/>
      <w:suff w:val="tab"/>
      <w:lvlText w:val="￮"/>
      <w:rPr>
        <w:color w:val="3370ff"/>
      </w:rPr>
    </w:lvl>
  </w:abstractNum>
  <w:abstractNum w:abstractNumId="85797">
    <w:lvl>
      <w:start w:val="2"/>
      <w:numFmt w:val="decimal"/>
      <w:suff w:val="tab"/>
      <w:lvlText w:val="%1."/>
      <w:rPr>
        <w:color w:val="3370ff"/>
      </w:rPr>
    </w:lvl>
  </w:abstractNum>
  <w:abstractNum w:abstractNumId="85798">
    <w:lvl>
      <w:numFmt w:val="bullet"/>
      <w:suff w:val="tab"/>
      <w:lvlText w:val="￮"/>
      <w:rPr>
        <w:color w:val="3370ff"/>
      </w:rPr>
    </w:lvl>
  </w:abstractNum>
  <w:abstractNum w:abstractNumId="85799">
    <w:lvl>
      <w:numFmt w:val="bullet"/>
      <w:suff w:val="tab"/>
      <w:lvlText w:val="￮"/>
      <w:rPr>
        <w:color w:val="3370ff"/>
      </w:rPr>
    </w:lvl>
  </w:abstractNum>
  <w:abstractNum w:abstractNumId="85800">
    <w:lvl>
      <w:numFmt w:val="bullet"/>
      <w:suff w:val="tab"/>
      <w:lvlText w:val="￮"/>
      <w:rPr>
        <w:color w:val="3370ff"/>
      </w:rPr>
    </w:lvl>
  </w:abstractNum>
  <w:abstractNum w:abstractNumId="85801">
    <w:lvl>
      <w:numFmt w:val="bullet"/>
      <w:suff w:val="tab"/>
      <w:lvlText w:val="￮"/>
      <w:rPr>
        <w:color w:val="3370ff"/>
      </w:rPr>
    </w:lvl>
  </w:abstractNum>
  <w:abstractNum w:abstractNumId="85802">
    <w:lvl>
      <w:numFmt w:val="bullet"/>
      <w:suff w:val="tab"/>
      <w:lvlText w:val="￮"/>
      <w:rPr>
        <w:color w:val="3370ff"/>
      </w:rPr>
    </w:lvl>
  </w:abstractNum>
  <w:abstractNum w:abstractNumId="85803">
    <w:lvl>
      <w:numFmt w:val="bullet"/>
      <w:suff w:val="tab"/>
      <w:lvlText w:val="•"/>
      <w:rPr>
        <w:color w:val="3370ff"/>
      </w:rPr>
    </w:lvl>
  </w:abstractNum>
  <w:abstractNum w:abstractNumId="85804">
    <w:lvl>
      <w:numFmt w:val="bullet"/>
      <w:suff w:val="tab"/>
      <w:lvlText w:val="•"/>
      <w:rPr>
        <w:color w:val="3370ff"/>
      </w:rPr>
    </w:lvl>
  </w:abstractNum>
  <w:abstractNum w:abstractNumId="85805">
    <w:lvl>
      <w:start w:val="1"/>
      <w:numFmt w:val="decimal"/>
      <w:suff w:val="tab"/>
      <w:lvlText w:val="%1."/>
      <w:rPr>
        <w:color w:val="3370ff"/>
      </w:rPr>
    </w:lvl>
  </w:abstractNum>
  <w:abstractNum w:abstractNumId="85806">
    <w:lvl>
      <w:numFmt w:val="bullet"/>
      <w:suff w:val="tab"/>
      <w:lvlText w:val="￮"/>
      <w:rPr>
        <w:color w:val="3370ff"/>
      </w:rPr>
    </w:lvl>
  </w:abstractNum>
  <w:abstractNum w:abstractNumId="85807">
    <w:lvl>
      <w:numFmt w:val="bullet"/>
      <w:suff w:val="tab"/>
      <w:lvlText w:val="￮"/>
      <w:rPr>
        <w:color w:val="3370ff"/>
      </w:rPr>
    </w:lvl>
  </w:abstractNum>
  <w:abstractNum w:abstractNumId="85808">
    <w:lvl>
      <w:numFmt w:val="bullet"/>
      <w:suff w:val="tab"/>
      <w:lvlText w:val="￮"/>
      <w:rPr>
        <w:color w:val="3370ff"/>
      </w:rPr>
    </w:lvl>
  </w:abstractNum>
  <w:abstractNum w:abstractNumId="85809">
    <w:lvl>
      <w:start w:val="2"/>
      <w:numFmt w:val="decimal"/>
      <w:suff w:val="tab"/>
      <w:lvlText w:val="%1."/>
      <w:rPr>
        <w:color w:val="3370ff"/>
      </w:rPr>
    </w:lvl>
  </w:abstractNum>
  <w:abstractNum w:abstractNumId="85810">
    <w:lvl>
      <w:numFmt w:val="bullet"/>
      <w:suff w:val="tab"/>
      <w:lvlText w:val="￮"/>
      <w:rPr>
        <w:color w:val="3370ff"/>
      </w:rPr>
    </w:lvl>
  </w:abstractNum>
  <w:abstractNum w:abstractNumId="85811">
    <w:lvl>
      <w:numFmt w:val="bullet"/>
      <w:suff w:val="tab"/>
      <w:lvlText w:val="￮"/>
      <w:rPr>
        <w:color w:val="3370ff"/>
      </w:rPr>
    </w:lvl>
  </w:abstractNum>
  <w:abstractNum w:abstractNumId="85812">
    <w:lvl>
      <w:numFmt w:val="bullet"/>
      <w:suff w:val="tab"/>
      <w:lvlText w:val="￮"/>
      <w:rPr>
        <w:color w:val="3370ff"/>
      </w:rPr>
    </w:lvl>
  </w:abstractNum>
  <w:abstractNum w:abstractNumId="85813">
    <w:lvl>
      <w:numFmt w:val="bullet"/>
      <w:suff w:val="tab"/>
      <w:lvlText w:val="￮"/>
      <w:rPr>
        <w:color w:val="3370ff"/>
      </w:rPr>
    </w:lvl>
  </w:abstractNum>
  <w:abstractNum w:abstractNumId="85814">
    <w:lvl>
      <w:numFmt w:val="bullet"/>
      <w:suff w:val="tab"/>
      <w:lvlText w:val="￮"/>
      <w:rPr>
        <w:color w:val="3370ff"/>
      </w:rPr>
    </w:lvl>
  </w:abstractNum>
  <w:abstractNum w:abstractNumId="85815">
    <w:lvl>
      <w:numFmt w:val="bullet"/>
      <w:suff w:val="tab"/>
      <w:lvlText w:val="•"/>
      <w:rPr>
        <w:color w:val="3370ff"/>
      </w:rPr>
    </w:lvl>
  </w:abstractNum>
  <w:abstractNum w:abstractNumId="85816">
    <w:lvl>
      <w:numFmt w:val="bullet"/>
      <w:suff w:val="tab"/>
      <w:lvlText w:val="•"/>
      <w:rPr>
        <w:color w:val="3370ff"/>
      </w:rPr>
    </w:lvl>
  </w:abstractNum>
  <w:abstractNum w:abstractNumId="85817">
    <w:lvl>
      <w:numFmt w:val="bullet"/>
      <w:suff w:val="tab"/>
      <w:lvlText w:val="•"/>
      <w:rPr>
        <w:color w:val="3370ff"/>
      </w:rPr>
    </w:lvl>
  </w:abstractNum>
  <w:abstractNum w:abstractNumId="85818">
    <w:lvl>
      <w:numFmt w:val="bullet"/>
      <w:suff w:val="tab"/>
      <w:lvlText w:val="•"/>
      <w:rPr>
        <w:color w:val="3370ff"/>
      </w:rPr>
    </w:lvl>
  </w:abstractNum>
  <w:abstractNum w:abstractNumId="85819">
    <w:lvl>
      <w:start w:val="1"/>
      <w:numFmt w:val="decimal"/>
      <w:suff w:val="tab"/>
      <w:lvlText w:val="%1."/>
      <w:rPr>
        <w:color w:val="3370ff"/>
      </w:rPr>
    </w:lvl>
  </w:abstractNum>
  <w:abstractNum w:abstractNumId="85820">
    <w:lvl>
      <w:numFmt w:val="bullet"/>
      <w:suff w:val="tab"/>
      <w:lvlText w:val="￮"/>
      <w:rPr>
        <w:color w:val="3370ff"/>
      </w:rPr>
    </w:lvl>
  </w:abstractNum>
  <w:abstractNum w:abstractNumId="85821">
    <w:lvl>
      <w:numFmt w:val="bullet"/>
      <w:suff w:val="tab"/>
      <w:lvlText w:val="￮"/>
      <w:rPr>
        <w:color w:val="3370ff"/>
      </w:rPr>
    </w:lvl>
  </w:abstractNum>
  <w:abstractNum w:abstractNumId="85822">
    <w:lvl>
      <w:numFmt w:val="bullet"/>
      <w:suff w:val="tab"/>
      <w:lvlText w:val="￮"/>
      <w:rPr>
        <w:color w:val="3370ff"/>
      </w:rPr>
    </w:lvl>
  </w:abstractNum>
  <w:abstractNum w:abstractNumId="85823">
    <w:lvl>
      <w:numFmt w:val="bullet"/>
      <w:suff w:val="tab"/>
      <w:lvlText w:val="￮"/>
      <w:rPr>
        <w:color w:val="3370ff"/>
      </w:rPr>
    </w:lvl>
  </w:abstractNum>
  <w:abstractNum w:abstractNumId="85824">
    <w:lvl>
      <w:numFmt w:val="bullet"/>
      <w:suff w:val="tab"/>
      <w:lvlText w:val="￮"/>
      <w:rPr>
        <w:color w:val="3370ff"/>
      </w:rPr>
    </w:lvl>
  </w:abstractNum>
  <w:abstractNum w:abstractNumId="85825">
    <w:lvl>
      <w:start w:val="2"/>
      <w:numFmt w:val="decimal"/>
      <w:suff w:val="tab"/>
      <w:lvlText w:val="%1."/>
      <w:rPr>
        <w:color w:val="3370ff"/>
      </w:rPr>
    </w:lvl>
  </w:abstractNum>
  <w:abstractNum w:abstractNumId="85826">
    <w:lvl>
      <w:numFmt w:val="bullet"/>
      <w:suff w:val="tab"/>
      <w:lvlText w:val="￮"/>
      <w:rPr>
        <w:color w:val="3370ff"/>
      </w:rPr>
    </w:lvl>
  </w:abstractNum>
  <w:abstractNum w:abstractNumId="85827">
    <w:lvl>
      <w:numFmt w:val="bullet"/>
      <w:suff w:val="tab"/>
      <w:lvlText w:val="￮"/>
      <w:rPr>
        <w:color w:val="3370ff"/>
      </w:rPr>
    </w:lvl>
  </w:abstractNum>
  <w:abstractNum w:abstractNumId="85828">
    <w:lvl>
      <w:numFmt w:val="bullet"/>
      <w:suff w:val="tab"/>
      <w:lvlText w:val="￮"/>
      <w:rPr>
        <w:color w:val="3370ff"/>
      </w:rPr>
    </w:lvl>
  </w:abstractNum>
  <w:abstractNum w:abstractNumId="85829">
    <w:lvl>
      <w:numFmt w:val="bullet"/>
      <w:suff w:val="tab"/>
      <w:lvlText w:val="￮"/>
      <w:rPr>
        <w:color w:val="3370ff"/>
      </w:rPr>
    </w:lvl>
  </w:abstractNum>
  <w:abstractNum w:abstractNumId="85830">
    <w:lvl>
      <w:numFmt w:val="bullet"/>
      <w:suff w:val="tab"/>
      <w:lvlText w:val="￮"/>
      <w:rPr>
        <w:color w:val="3370ff"/>
      </w:rPr>
    </w:lvl>
  </w:abstractNum>
  <w:abstractNum w:abstractNumId="85831">
    <w:lvl>
      <w:start w:val="1"/>
      <w:numFmt w:val="decimal"/>
      <w:suff w:val="tab"/>
      <w:lvlText w:val="%1."/>
      <w:rPr>
        <w:color w:val="3370ff"/>
      </w:rPr>
    </w:lvl>
  </w:abstractNum>
  <w:abstractNum w:abstractNumId="85832">
    <w:lvl>
      <w:numFmt w:val="bullet"/>
      <w:suff w:val="tab"/>
      <w:lvlText w:val="￮"/>
      <w:rPr>
        <w:color w:val="3370ff"/>
      </w:rPr>
    </w:lvl>
  </w:abstractNum>
  <w:abstractNum w:abstractNumId="85833">
    <w:lvl>
      <w:numFmt w:val="bullet"/>
      <w:suff w:val="tab"/>
      <w:lvlText w:val="￮"/>
      <w:rPr>
        <w:color w:val="3370ff"/>
      </w:rPr>
    </w:lvl>
  </w:abstractNum>
  <w:abstractNum w:abstractNumId="85834">
    <w:lvl>
      <w:numFmt w:val="bullet"/>
      <w:suff w:val="tab"/>
      <w:lvlText w:val="￮"/>
      <w:rPr>
        <w:color w:val="3370ff"/>
      </w:rPr>
    </w:lvl>
  </w:abstractNum>
  <w:abstractNum w:abstractNumId="85835">
    <w:lvl>
      <w:numFmt w:val="bullet"/>
      <w:suff w:val="tab"/>
      <w:lvlText w:val="￮"/>
      <w:rPr>
        <w:color w:val="3370ff"/>
      </w:rPr>
    </w:lvl>
  </w:abstractNum>
  <w:abstractNum w:abstractNumId="85836">
    <w:lvl>
      <w:numFmt w:val="bullet"/>
      <w:suff w:val="tab"/>
      <w:lvlText w:val="￮"/>
      <w:rPr>
        <w:color w:val="3370ff"/>
      </w:rPr>
    </w:lvl>
  </w:abstractNum>
  <w:abstractNum w:abstractNumId="85837">
    <w:lvl>
      <w:start w:val="2"/>
      <w:numFmt w:val="decimal"/>
      <w:suff w:val="tab"/>
      <w:lvlText w:val="%1."/>
      <w:rPr>
        <w:color w:val="3370ff"/>
      </w:rPr>
    </w:lvl>
  </w:abstractNum>
  <w:abstractNum w:abstractNumId="85838">
    <w:lvl>
      <w:numFmt w:val="bullet"/>
      <w:suff w:val="tab"/>
      <w:lvlText w:val="￮"/>
      <w:rPr>
        <w:color w:val="3370ff"/>
      </w:rPr>
    </w:lvl>
  </w:abstractNum>
  <w:abstractNum w:abstractNumId="85839">
    <w:lvl>
      <w:numFmt w:val="bullet"/>
      <w:suff w:val="tab"/>
      <w:lvlText w:val="￮"/>
      <w:rPr>
        <w:color w:val="3370ff"/>
      </w:rPr>
    </w:lvl>
  </w:abstractNum>
  <w:abstractNum w:abstractNumId="85840">
    <w:lvl>
      <w:numFmt w:val="bullet"/>
      <w:suff w:val="tab"/>
      <w:lvlText w:val="￮"/>
      <w:rPr>
        <w:color w:val="3370ff"/>
      </w:rPr>
    </w:lvl>
  </w:abstractNum>
  <w:abstractNum w:abstractNumId="85841">
    <w:lvl>
      <w:numFmt w:val="bullet"/>
      <w:suff w:val="tab"/>
      <w:lvlText w:val="￮"/>
      <w:rPr>
        <w:color w:val="3370ff"/>
      </w:rPr>
    </w:lvl>
  </w:abstractNum>
  <w:abstractNum w:abstractNumId="85842">
    <w:lvl>
      <w:numFmt w:val="bullet"/>
      <w:suff w:val="tab"/>
      <w:lvlText w:val="￮"/>
      <w:rPr>
        <w:color w:val="3370ff"/>
      </w:rPr>
    </w:lvl>
  </w:abstractNum>
  <w:abstractNum w:abstractNumId="85843">
    <w:lvl>
      <w:numFmt w:val="bullet"/>
      <w:suff w:val="tab"/>
      <w:lvlText w:val="•"/>
      <w:rPr>
        <w:color w:val="3370ff"/>
      </w:rPr>
    </w:lvl>
  </w:abstractNum>
  <w:abstractNum w:abstractNumId="85844">
    <w:lvl>
      <w:numFmt w:val="bullet"/>
      <w:suff w:val="tab"/>
      <w:lvlText w:val="•"/>
      <w:rPr>
        <w:color w:val="3370ff"/>
      </w:rPr>
    </w:lvl>
  </w:abstractNum>
  <w:num w:numId="1">
    <w:abstractNumId w:val="85663"/>
  </w:num>
  <w:num w:numId="2">
    <w:abstractNumId w:val="85664"/>
  </w:num>
  <w:num w:numId="3">
    <w:abstractNumId w:val="85665"/>
  </w:num>
  <w:num w:numId="4">
    <w:abstractNumId w:val="85666"/>
  </w:num>
  <w:num w:numId="5">
    <w:abstractNumId w:val="85667"/>
  </w:num>
  <w:num w:numId="6">
    <w:abstractNumId w:val="85668"/>
  </w:num>
  <w:num w:numId="7">
    <w:abstractNumId w:val="85669"/>
  </w:num>
  <w:num w:numId="8">
    <w:abstractNumId w:val="85670"/>
  </w:num>
  <w:num w:numId="9">
    <w:abstractNumId w:val="85671"/>
  </w:num>
  <w:num w:numId="10">
    <w:abstractNumId w:val="85672"/>
  </w:num>
  <w:num w:numId="11">
    <w:abstractNumId w:val="85673"/>
  </w:num>
  <w:num w:numId="12">
    <w:abstractNumId w:val="85674"/>
  </w:num>
  <w:num w:numId="13">
    <w:abstractNumId w:val="85675"/>
  </w:num>
  <w:num w:numId="14">
    <w:abstractNumId w:val="85676"/>
  </w:num>
  <w:num w:numId="15">
    <w:abstractNumId w:val="85677"/>
  </w:num>
  <w:num w:numId="16">
    <w:abstractNumId w:val="85678"/>
  </w:num>
  <w:num w:numId="17">
    <w:abstractNumId w:val="85679"/>
  </w:num>
  <w:num w:numId="18">
    <w:abstractNumId w:val="85680"/>
  </w:num>
  <w:num w:numId="19">
    <w:abstractNumId w:val="85681"/>
  </w:num>
  <w:num w:numId="20">
    <w:abstractNumId w:val="85682"/>
  </w:num>
  <w:num w:numId="21">
    <w:abstractNumId w:val="85683"/>
  </w:num>
  <w:num w:numId="22">
    <w:abstractNumId w:val="85684"/>
  </w:num>
  <w:num w:numId="23">
    <w:abstractNumId w:val="85685"/>
  </w:num>
  <w:num w:numId="24">
    <w:abstractNumId w:val="85686"/>
  </w:num>
  <w:num w:numId="25">
    <w:abstractNumId w:val="85687"/>
  </w:num>
  <w:num w:numId="26">
    <w:abstractNumId w:val="85688"/>
  </w:num>
  <w:num w:numId="27">
    <w:abstractNumId w:val="85689"/>
  </w:num>
  <w:num w:numId="28">
    <w:abstractNumId w:val="85690"/>
  </w:num>
  <w:num w:numId="29">
    <w:abstractNumId w:val="85691"/>
  </w:num>
  <w:num w:numId="30">
    <w:abstractNumId w:val="85692"/>
  </w:num>
  <w:num w:numId="31">
    <w:abstractNumId w:val="85693"/>
  </w:num>
  <w:num w:numId="32">
    <w:abstractNumId w:val="85694"/>
  </w:num>
  <w:num w:numId="33">
    <w:abstractNumId w:val="85695"/>
  </w:num>
  <w:num w:numId="34">
    <w:abstractNumId w:val="85696"/>
  </w:num>
  <w:num w:numId="35">
    <w:abstractNumId w:val="85697"/>
  </w:num>
  <w:num w:numId="36">
    <w:abstractNumId w:val="85698"/>
  </w:num>
  <w:num w:numId="37">
    <w:abstractNumId w:val="85699"/>
  </w:num>
  <w:num w:numId="38">
    <w:abstractNumId w:val="85700"/>
  </w:num>
  <w:num w:numId="39">
    <w:abstractNumId w:val="85701"/>
  </w:num>
  <w:num w:numId="40">
    <w:abstractNumId w:val="85702"/>
  </w:num>
  <w:num w:numId="41">
    <w:abstractNumId w:val="85703"/>
  </w:num>
  <w:num w:numId="42">
    <w:abstractNumId w:val="85704"/>
  </w:num>
  <w:num w:numId="43">
    <w:abstractNumId w:val="85705"/>
  </w:num>
  <w:num w:numId="44">
    <w:abstractNumId w:val="85706"/>
  </w:num>
  <w:num w:numId="45">
    <w:abstractNumId w:val="85707"/>
  </w:num>
  <w:num w:numId="46">
    <w:abstractNumId w:val="85708"/>
  </w:num>
  <w:num w:numId="47">
    <w:abstractNumId w:val="85709"/>
  </w:num>
  <w:num w:numId="48">
    <w:abstractNumId w:val="85710"/>
  </w:num>
  <w:num w:numId="49">
    <w:abstractNumId w:val="85711"/>
  </w:num>
  <w:num w:numId="50">
    <w:abstractNumId w:val="85712"/>
  </w:num>
  <w:num w:numId="51">
    <w:abstractNumId w:val="85713"/>
  </w:num>
  <w:num w:numId="52">
    <w:abstractNumId w:val="85714"/>
  </w:num>
  <w:num w:numId="53">
    <w:abstractNumId w:val="85715"/>
  </w:num>
  <w:num w:numId="54">
    <w:abstractNumId w:val="85716"/>
  </w:num>
  <w:num w:numId="55">
    <w:abstractNumId w:val="85717"/>
  </w:num>
  <w:num w:numId="56">
    <w:abstractNumId w:val="85718"/>
  </w:num>
  <w:num w:numId="57">
    <w:abstractNumId w:val="85719"/>
  </w:num>
  <w:num w:numId="58">
    <w:abstractNumId w:val="85720"/>
  </w:num>
  <w:num w:numId="59">
    <w:abstractNumId w:val="85721"/>
  </w:num>
  <w:num w:numId="60">
    <w:abstractNumId w:val="85722"/>
  </w:num>
  <w:num w:numId="61">
    <w:abstractNumId w:val="85723"/>
  </w:num>
  <w:num w:numId="62">
    <w:abstractNumId w:val="85724"/>
  </w:num>
  <w:num w:numId="63">
    <w:abstractNumId w:val="85725"/>
  </w:num>
  <w:num w:numId="64">
    <w:abstractNumId w:val="85726"/>
  </w:num>
  <w:num w:numId="65">
    <w:abstractNumId w:val="85727"/>
  </w:num>
  <w:num w:numId="66">
    <w:abstractNumId w:val="85728"/>
  </w:num>
  <w:num w:numId="67">
    <w:abstractNumId w:val="85729"/>
  </w:num>
  <w:num w:numId="68">
    <w:abstractNumId w:val="85730"/>
  </w:num>
  <w:num w:numId="69">
    <w:abstractNumId w:val="85731"/>
  </w:num>
  <w:num w:numId="70">
    <w:abstractNumId w:val="85732"/>
  </w:num>
  <w:num w:numId="71">
    <w:abstractNumId w:val="85733"/>
  </w:num>
  <w:num w:numId="72">
    <w:abstractNumId w:val="85734"/>
  </w:num>
  <w:num w:numId="73">
    <w:abstractNumId w:val="85735"/>
  </w:num>
  <w:num w:numId="74">
    <w:abstractNumId w:val="85736"/>
  </w:num>
  <w:num w:numId="75">
    <w:abstractNumId w:val="85737"/>
  </w:num>
  <w:num w:numId="76">
    <w:abstractNumId w:val="85738"/>
  </w:num>
  <w:num w:numId="77">
    <w:abstractNumId w:val="85739"/>
  </w:num>
  <w:num w:numId="78">
    <w:abstractNumId w:val="85740"/>
  </w:num>
  <w:num w:numId="79">
    <w:abstractNumId w:val="85741"/>
  </w:num>
  <w:num w:numId="80">
    <w:abstractNumId w:val="85742"/>
  </w:num>
  <w:num w:numId="81">
    <w:abstractNumId w:val="85743"/>
  </w:num>
  <w:num w:numId="82">
    <w:abstractNumId w:val="85744"/>
  </w:num>
  <w:num w:numId="83">
    <w:abstractNumId w:val="85745"/>
  </w:num>
  <w:num w:numId="84">
    <w:abstractNumId w:val="85746"/>
  </w:num>
  <w:num w:numId="85">
    <w:abstractNumId w:val="85747"/>
  </w:num>
  <w:num w:numId="86">
    <w:abstractNumId w:val="85748"/>
  </w:num>
  <w:num w:numId="87">
    <w:abstractNumId w:val="85749"/>
  </w:num>
  <w:num w:numId="88">
    <w:abstractNumId w:val="85750"/>
  </w:num>
  <w:num w:numId="89">
    <w:abstractNumId w:val="85751"/>
  </w:num>
  <w:num w:numId="90">
    <w:abstractNumId w:val="85752"/>
  </w:num>
  <w:num w:numId="91">
    <w:abstractNumId w:val="85753"/>
  </w:num>
  <w:num w:numId="92">
    <w:abstractNumId w:val="85754"/>
  </w:num>
  <w:num w:numId="93">
    <w:abstractNumId w:val="85755"/>
  </w:num>
  <w:num w:numId="94">
    <w:abstractNumId w:val="85756"/>
  </w:num>
  <w:num w:numId="95">
    <w:abstractNumId w:val="85757"/>
  </w:num>
  <w:num w:numId="96">
    <w:abstractNumId w:val="85758"/>
  </w:num>
  <w:num w:numId="97">
    <w:abstractNumId w:val="85759"/>
  </w:num>
  <w:num w:numId="98">
    <w:abstractNumId w:val="85760"/>
  </w:num>
  <w:num w:numId="99">
    <w:abstractNumId w:val="85761"/>
  </w:num>
  <w:num w:numId="100">
    <w:abstractNumId w:val="85762"/>
  </w:num>
  <w:num w:numId="101">
    <w:abstractNumId w:val="85763"/>
  </w:num>
  <w:num w:numId="102">
    <w:abstractNumId w:val="85764"/>
  </w:num>
  <w:num w:numId="103">
    <w:abstractNumId w:val="85765"/>
  </w:num>
  <w:num w:numId="104">
    <w:abstractNumId w:val="85766"/>
  </w:num>
  <w:num w:numId="105">
    <w:abstractNumId w:val="85767"/>
  </w:num>
  <w:num w:numId="106">
    <w:abstractNumId w:val="85768"/>
  </w:num>
  <w:num w:numId="107">
    <w:abstractNumId w:val="85769"/>
  </w:num>
  <w:num w:numId="108">
    <w:abstractNumId w:val="85770"/>
  </w:num>
  <w:num w:numId="109">
    <w:abstractNumId w:val="85771"/>
  </w:num>
  <w:num w:numId="110">
    <w:abstractNumId w:val="85772"/>
  </w:num>
  <w:num w:numId="111">
    <w:abstractNumId w:val="85773"/>
  </w:num>
  <w:num w:numId="112">
    <w:abstractNumId w:val="85774"/>
  </w:num>
  <w:num w:numId="113">
    <w:abstractNumId w:val="85775"/>
  </w:num>
  <w:num w:numId="114">
    <w:abstractNumId w:val="85776"/>
  </w:num>
  <w:num w:numId="115">
    <w:abstractNumId w:val="85777"/>
  </w:num>
  <w:num w:numId="116">
    <w:abstractNumId w:val="85778"/>
  </w:num>
  <w:num w:numId="117">
    <w:abstractNumId w:val="85779"/>
  </w:num>
  <w:num w:numId="118">
    <w:abstractNumId w:val="85780"/>
  </w:num>
  <w:num w:numId="119">
    <w:abstractNumId w:val="85781"/>
  </w:num>
  <w:num w:numId="120">
    <w:abstractNumId w:val="85782"/>
  </w:num>
  <w:num w:numId="121">
    <w:abstractNumId w:val="85783"/>
  </w:num>
  <w:num w:numId="122">
    <w:abstractNumId w:val="85784"/>
  </w:num>
  <w:num w:numId="123">
    <w:abstractNumId w:val="85785"/>
  </w:num>
  <w:num w:numId="124">
    <w:abstractNumId w:val="85786"/>
  </w:num>
  <w:num w:numId="125">
    <w:abstractNumId w:val="85787"/>
  </w:num>
  <w:num w:numId="126">
    <w:abstractNumId w:val="85788"/>
  </w:num>
  <w:num w:numId="127">
    <w:abstractNumId w:val="85789"/>
  </w:num>
  <w:num w:numId="128">
    <w:abstractNumId w:val="85790"/>
  </w:num>
  <w:num w:numId="129">
    <w:abstractNumId w:val="85791"/>
  </w:num>
  <w:num w:numId="130">
    <w:abstractNumId w:val="85792"/>
  </w:num>
  <w:num w:numId="131">
    <w:abstractNumId w:val="85793"/>
  </w:num>
  <w:num w:numId="132">
    <w:abstractNumId w:val="85794"/>
  </w:num>
  <w:num w:numId="133">
    <w:abstractNumId w:val="85795"/>
  </w:num>
  <w:num w:numId="134">
    <w:abstractNumId w:val="85796"/>
  </w:num>
  <w:num w:numId="135">
    <w:abstractNumId w:val="85797"/>
  </w:num>
  <w:num w:numId="136">
    <w:abstractNumId w:val="85798"/>
  </w:num>
  <w:num w:numId="137">
    <w:abstractNumId w:val="85799"/>
  </w:num>
  <w:num w:numId="138">
    <w:abstractNumId w:val="85800"/>
  </w:num>
  <w:num w:numId="139">
    <w:abstractNumId w:val="85801"/>
  </w:num>
  <w:num w:numId="140">
    <w:abstractNumId w:val="85802"/>
  </w:num>
  <w:num w:numId="141">
    <w:abstractNumId w:val="85803"/>
  </w:num>
  <w:num w:numId="142">
    <w:abstractNumId w:val="85804"/>
  </w:num>
  <w:num w:numId="143">
    <w:abstractNumId w:val="85805"/>
  </w:num>
  <w:num w:numId="144">
    <w:abstractNumId w:val="85806"/>
  </w:num>
  <w:num w:numId="145">
    <w:abstractNumId w:val="85807"/>
  </w:num>
  <w:num w:numId="146">
    <w:abstractNumId w:val="85808"/>
  </w:num>
  <w:num w:numId="147">
    <w:abstractNumId w:val="85809"/>
  </w:num>
  <w:num w:numId="148">
    <w:abstractNumId w:val="85810"/>
  </w:num>
  <w:num w:numId="149">
    <w:abstractNumId w:val="85811"/>
  </w:num>
  <w:num w:numId="150">
    <w:abstractNumId w:val="85812"/>
  </w:num>
  <w:num w:numId="151">
    <w:abstractNumId w:val="85813"/>
  </w:num>
  <w:num w:numId="152">
    <w:abstractNumId w:val="85814"/>
  </w:num>
  <w:num w:numId="153">
    <w:abstractNumId w:val="85815"/>
  </w:num>
  <w:num w:numId="154">
    <w:abstractNumId w:val="85816"/>
  </w:num>
  <w:num w:numId="155">
    <w:abstractNumId w:val="85817"/>
  </w:num>
  <w:num w:numId="156">
    <w:abstractNumId w:val="85818"/>
  </w:num>
  <w:num w:numId="157">
    <w:abstractNumId w:val="85819"/>
  </w:num>
  <w:num w:numId="158">
    <w:abstractNumId w:val="85820"/>
  </w:num>
  <w:num w:numId="159">
    <w:abstractNumId w:val="85821"/>
  </w:num>
  <w:num w:numId="160">
    <w:abstractNumId w:val="85822"/>
  </w:num>
  <w:num w:numId="161">
    <w:abstractNumId w:val="85823"/>
  </w:num>
  <w:num w:numId="162">
    <w:abstractNumId w:val="85824"/>
  </w:num>
  <w:num w:numId="163">
    <w:abstractNumId w:val="85825"/>
  </w:num>
  <w:num w:numId="164">
    <w:abstractNumId w:val="85826"/>
  </w:num>
  <w:num w:numId="165">
    <w:abstractNumId w:val="85827"/>
  </w:num>
  <w:num w:numId="166">
    <w:abstractNumId w:val="85828"/>
  </w:num>
  <w:num w:numId="167">
    <w:abstractNumId w:val="85829"/>
  </w:num>
  <w:num w:numId="168">
    <w:abstractNumId w:val="85830"/>
  </w:num>
  <w:num w:numId="169">
    <w:abstractNumId w:val="85831"/>
  </w:num>
  <w:num w:numId="170">
    <w:abstractNumId w:val="85832"/>
  </w:num>
  <w:num w:numId="171">
    <w:abstractNumId w:val="85833"/>
  </w:num>
  <w:num w:numId="172">
    <w:abstractNumId w:val="85834"/>
  </w:num>
  <w:num w:numId="173">
    <w:abstractNumId w:val="85835"/>
  </w:num>
  <w:num w:numId="174">
    <w:abstractNumId w:val="85836"/>
  </w:num>
  <w:num w:numId="175">
    <w:abstractNumId w:val="85837"/>
  </w:num>
  <w:num w:numId="176">
    <w:abstractNumId w:val="85838"/>
  </w:num>
  <w:num w:numId="177">
    <w:abstractNumId w:val="85839"/>
  </w:num>
  <w:num w:numId="178">
    <w:abstractNumId w:val="85840"/>
  </w:num>
  <w:num w:numId="179">
    <w:abstractNumId w:val="85841"/>
  </w:num>
  <w:num w:numId="180">
    <w:abstractNumId w:val="85842"/>
  </w:num>
  <w:num w:numId="181">
    <w:abstractNumId w:val="85843"/>
  </w:num>
  <w:num w:numId="182">
    <w:abstractNumId w:val="85844"/>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embeddings/Microsoft_Excel_Worksheet3.xlsx" Type="http://schemas.openxmlformats.org/officeDocument/2006/relationships/package"/><Relationship Id="rId13" Target="media/image3.png" Type="http://schemas.openxmlformats.org/officeDocument/2006/relationships/image"/><Relationship Id="rId14" Target="https://retool.com/" TargetMode="External" Type="http://schemas.openxmlformats.org/officeDocument/2006/relationships/hyperlink"/><Relationship Id="rId15" Target="embeddings/Microsoft_Excel_Worksheet4.xlsx" Type="http://schemas.openxmlformats.org/officeDocument/2006/relationships/package"/><Relationship Id="rId16" Target="media/image4.png" Type="http://schemas.openxmlformats.org/officeDocument/2006/relationships/image"/><Relationship Id="rId17" Target="embeddings/Microsoft_Excel_Worksheet5.xlsx" Type="http://schemas.openxmlformats.org/officeDocument/2006/relationships/package"/><Relationship Id="rId18" Target="media/image5.png" Type="http://schemas.openxmlformats.org/officeDocument/2006/relationships/image"/><Relationship Id="rId19" Target="embeddings/Microsoft_Excel_Worksheet6.xlsx" Type="http://schemas.openxmlformats.org/officeDocument/2006/relationships/package"/><Relationship Id="rId2" Target="styles.xml" Type="http://schemas.openxmlformats.org/officeDocument/2006/relationships/styles"/><Relationship Id="rId20" Target="media/image6.png" Type="http://schemas.openxmlformats.org/officeDocument/2006/relationships/image"/><Relationship Id="rId21" Target="embeddings/Microsoft_Excel_Worksheet7.xlsx" Type="http://schemas.openxmlformats.org/officeDocument/2006/relationships/package"/><Relationship Id="rId22" Target="media/image7.png" Type="http://schemas.openxmlformats.org/officeDocument/2006/relationships/image"/><Relationship Id="rId23" Target="embeddings/Microsoft_Excel_Worksheet8.xlsx" Type="http://schemas.openxmlformats.org/officeDocument/2006/relationships/package"/><Relationship Id="rId24" Target="media/image8.png" Type="http://schemas.openxmlformats.org/officeDocument/2006/relationships/image"/><Relationship Id="rId25" Target="embeddings/Microsoft_Excel_Worksheet9.xlsx" Type="http://schemas.openxmlformats.org/officeDocument/2006/relationships/package"/><Relationship Id="rId26" Target="media/image9.png" Type="http://schemas.openxmlformats.org/officeDocument/2006/relationships/image"/><Relationship Id="rId27" Target="embeddings/Microsoft_Excel_Worksheet10.xlsx" Type="http://schemas.openxmlformats.org/officeDocument/2006/relationships/package"/><Relationship Id="rId28" Target="media/image10.png" Type="http://schemas.openxmlformats.org/officeDocument/2006/relationships/image"/><Relationship Id="rId29" Target="embeddings/Microsoft_Excel_Worksheet11.xlsx" Type="http://schemas.openxmlformats.org/officeDocument/2006/relationships/package"/><Relationship Id="rId3" Target="footer1.xml" Type="http://schemas.openxmlformats.org/officeDocument/2006/relationships/footer"/><Relationship Id="rId30" Target="media/image11.png" Type="http://schemas.openxmlformats.org/officeDocument/2006/relationships/image"/><Relationship Id="rId31" Target="embeddings/Microsoft_Excel_Worksheet12.xlsx" Type="http://schemas.openxmlformats.org/officeDocument/2006/relationships/package"/><Relationship Id="rId32" Target="media/image12.png" Type="http://schemas.openxmlformats.org/officeDocument/2006/relationships/image"/><Relationship Id="rId33" Target="embeddings/Microsoft_Excel_Worksheet13.xlsx" Type="http://schemas.openxmlformats.org/officeDocument/2006/relationships/package"/><Relationship Id="rId34" Target="media/image13.png" Type="http://schemas.openxmlformats.org/officeDocument/2006/relationships/image"/><Relationship Id="rId35" Target="embeddings/Microsoft_Excel_Worksheet14.xlsx" Type="http://schemas.openxmlformats.org/officeDocument/2006/relationships/package"/><Relationship Id="rId36" Target="media/image14.png" Type="http://schemas.openxmlformats.org/officeDocument/2006/relationships/image"/><Relationship Id="rId37" Target="embeddings/Microsoft_Excel_Worksheet15.xlsx" Type="http://schemas.openxmlformats.org/officeDocument/2006/relationships/package"/><Relationship Id="rId38" Target="media/image15.png" Type="http://schemas.openxmlformats.org/officeDocument/2006/relationships/image"/><Relationship Id="rId39" Target="embeddings/Microsoft_Excel_Worksheet16.xlsx" Type="http://schemas.openxmlformats.org/officeDocument/2006/relationships/package"/><Relationship Id="rId4" Target="https://bytedance.feishu.cn/docx/X1hNdOT6OorlLYxsOWrcDAtpnNg" TargetMode="External" Type="http://schemas.openxmlformats.org/officeDocument/2006/relationships/hyperlink"/><Relationship Id="rId40" Target="media/image16.png" Type="http://schemas.openxmlformats.org/officeDocument/2006/relationships/image"/><Relationship Id="rId41" Target="embeddings/Microsoft_Excel_Worksheet17.xlsx" Type="http://schemas.openxmlformats.org/officeDocument/2006/relationships/package"/><Relationship Id="rId42" Target="media/image17.png" Type="http://schemas.openxmlformats.org/officeDocument/2006/relationships/image"/><Relationship Id="rId43" Target="embeddings/Microsoft_Excel_Worksheet18.xlsx" Type="http://schemas.openxmlformats.org/officeDocument/2006/relationships/package"/><Relationship Id="rId44" Target="media/image18.png" Type="http://schemas.openxmlformats.org/officeDocument/2006/relationships/image"/><Relationship Id="rId45" Target="embeddings/Microsoft_Excel_Worksheet19.xlsx" Type="http://schemas.openxmlformats.org/officeDocument/2006/relationships/package"/><Relationship Id="rId46" Target="media/image19.png" Type="http://schemas.openxmlformats.org/officeDocument/2006/relationships/image"/><Relationship Id="rId47" Target="embeddings/Microsoft_Excel_Worksheet20.xlsx" Type="http://schemas.openxmlformats.org/officeDocument/2006/relationships/package"/><Relationship Id="rId48" Target="media/image20.png" Type="http://schemas.openxmlformats.org/officeDocument/2006/relationships/image"/><Relationship Id="rId49" Target="embeddings/Microsoft_Excel_Worksheet21.xlsx" Type="http://schemas.openxmlformats.org/officeDocument/2006/relationships/package"/><Relationship Id="rId5" Target="https://bytedance.feishu.cn/docx/doxcnZWbBY5NQhp5DTLGwIeYZKe" TargetMode="External" Type="http://schemas.openxmlformats.org/officeDocument/2006/relationships/hyperlink"/><Relationship Id="rId50" Target="media/image21.png" Type="http://schemas.openxmlformats.org/officeDocument/2006/relationships/image"/><Relationship Id="rId51" Target="embeddings/Microsoft_Excel_Worksheet22.xlsx" Type="http://schemas.openxmlformats.org/officeDocument/2006/relationships/package"/><Relationship Id="rId52" Target="media/image22.png" Type="http://schemas.openxmlformats.org/officeDocument/2006/relationships/image"/><Relationship Id="rId53" Target="header1.xml" Type="http://schemas.openxmlformats.org/officeDocument/2006/relationships/header"/><Relationship Id="rId54" Target="header2.xml" Type="http://schemas.openxmlformats.org/officeDocument/2006/relationships/header"/><Relationship Id="rId55" Target="header3.xml" Type="http://schemas.openxmlformats.org/officeDocument/2006/relationships/header"/><Relationship Id="rId6" Target="https://bytedance.feishu.cn/docx/doxcnaeJoaXUlwMglsNdNwBmi4f" TargetMode="External" Type="http://schemas.openxmlformats.org/officeDocument/2006/relationships/hyperlink"/><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2023-11-16T12:20:23Z</dcterms:created>
  <dc:creator>Apache POI</dc:creator>
</cp:coreProperties>
</file>