
<file path=[Content_Types].xml><?xml version="1.0" encoding="utf-8"?>
<Types xmlns="http://schemas.openxmlformats.org/package/2006/content-types">
  <Default ContentType="image/png" Extension="png"/>
  <Default ContentType="application/vnd.openxmlformats-package.relationships+xml" Extension="rels"/>
  <Default ContentType="application/vnd.openxmlformats-officedocument.spreadsheetml.sheet" Extension="xlsx"/>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v="urn:schemas-microsoft-com:vml" xmlns:o="urn:schemas-microsoft-com:office:office">
  <w:body>
    <w:p>
      <w:pPr>
        <w:spacing w:before="480" w:after="480" w:line="288" w:lineRule="auto"/>
        <w:ind w:left="0"/>
      </w:pPr>
      <w:r>
        <w:rPr>
          <w:rFonts w:eastAsia="等线" w:ascii="Arial" w:cs="Arial" w:hAnsi="Arial"/>
          <w:b w:val="true"/>
          <w:sz w:val="52"/>
        </w:rPr>
        <w:t>2月工作日报</w:t>
      </w:r>
    </w:p>
    <w:p>
      <w:pPr>
        <w:spacing w:before="120" w:after="120" w:line="288" w:lineRule="auto"/>
        <w:ind w:left="0"/>
        <w:jc w:val="left"/>
      </w:pPr>
      <w:r>
        <w:rPr>
          <w:rFonts w:eastAsia="等线" w:ascii="Arial" w:cs="Arial" w:hAnsi="Arial"/>
          <w:sz w:val="22"/>
        </w:rPr>
        <w:t>目录：</w:t>
      </w:r>
      <w:hyperlink r:id="rId4">
        <w:r>
          <w:rPr>
            <w:rFonts w:eastAsia="等线" w:ascii="Arial" w:cs="Arial" w:hAnsi="Arial"/>
            <w:color w:val="3370ff"/>
            <w:sz w:val="22"/>
          </w:rPr>
          <w:t>工作日报目录</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上月：</w:t>
      </w:r>
      <w:hyperlink r:id="rId5">
        <w:r>
          <w:rPr>
            <w:rFonts w:eastAsia="等线" w:ascii="Arial" w:cs="Arial" w:hAnsi="Arial"/>
            <w:color w:val="3370ff"/>
            <w:sz w:val="22"/>
          </w:rPr>
          <w:t>1月工作日报</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下月：</w:t>
      </w:r>
      <w:hyperlink r:id="rId6">
        <w:r>
          <w:rPr>
            <w:rFonts w:eastAsia="等线" w:ascii="Arial" w:cs="Arial" w:hAnsi="Arial"/>
            <w:color w:val="3370ff"/>
            <w:sz w:val="22"/>
          </w:rPr>
          <w:t>3月工作日报</w:t>
        </w:r>
      </w:hyperlink>
      <w:r>
        <w:rPr>
          <w:rFonts w:eastAsia="等线" w:ascii="Arial" w:cs="Arial" w:hAnsi="Arial"/>
          <w:sz w:val="22"/>
        </w:rPr>
        <w:t xml:space="preserve"> </w:t>
      </w:r>
    </w:p>
    <w:p>
      <w:pPr>
        <w:pStyle w:val="1"/>
        <w:spacing w:before="380" w:after="140" w:line="288" w:lineRule="auto"/>
        <w:ind w:left="0"/>
        <w:jc w:val="left"/>
        <w:outlineLvl w:val="0"/>
      </w:pPr>
      <w:r>
        <w:rPr>
          <w:rFonts w:eastAsia="等线" w:ascii="Arial" w:cs="Arial" w:hAnsi="Arial"/>
          <w:b w:val="true"/>
          <w:sz w:val="36"/>
        </w:rPr>
        <w:t>项目跟进</w:t>
      </w:r>
    </w:p>
    <w:tbl>
      <w:tblPr>
        <w:tblW w:w="0" w:type="auto"/>
        <w:tblInd w:w="0" w:type="dxa"/>
        <w:tblBorders>
          <w:top w:val="single" w:color="bacefd"/>
          <w:left w:val="single" w:color="bacefd"/>
          <w:bottom w:val="single" w:color="bacefd"/>
          <w:right w:val="single" w:color="bacefd"/>
          <w:insideH w:val="single" w:color="bacefd"/>
          <w:insideV w:val="single" w:color="bacefd"/>
        </w:tblBorders>
        <w:tblLayout w:type="fixed"/>
      </w:tblPr>
      <w:tblGrid>
        <w:gridCol w:w="8280"/>
      </w:tblGrid>
      <w:tr>
        <w:tc>
          <w:tcPr>
            <w:tcW w:w="8280" w:type="dxa"/>
            <w:shd w:color="auto" w:val="clear" w:fill="f0f4ff"/>
            <w:tcMar>
              <w:top w:type="dxa" w:w="60"/>
              <w:left w:type="dxa" w:w="120"/>
              <w:bottom w:type="dxa" w:w="30"/>
              <w:right w:type="dxa" w:w="120"/>
            </w:tcMar>
          </w:tcPr>
          <w:p>
            <w:pPr>
              <w:numPr>
                <w:numId w:val="1"/>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自定义组件兼容</w:t>
            </w:r>
          </w:p>
          <w:p>
            <w:pPr>
              <w:numPr>
                <w:numId w:val="2"/>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自定义</w:t>
            </w:r>
            <w:r>
              <w:rPr>
                <w:rFonts w:eastAsia="等线" w:ascii="Arial" w:cs="Arial" w:hAnsi="Arial"/>
                <w:sz w:val="22"/>
              </w:rPr>
              <w:t>URL</w:t>
            </w:r>
          </w:p>
          <w:p>
            <w:pPr>
              <w:numPr>
                <w:numId w:val="3"/>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UIDL拆分</w:t>
            </w:r>
          </w:p>
          <w:p>
            <w:pPr>
              <w:numPr>
                <w:numId w:val="4"/>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流量朔源</w:t>
            </w:r>
          </w:p>
          <w:p>
            <w:pPr>
              <w:numPr>
                <w:numId w:val="5"/>
              </w:numPr>
              <w:spacing w:before="120" w:after="120" w:line="288" w:lineRule="auto"/>
              <w:ind w:left="453"/>
              <w:jc w:val="left"/>
            </w:pPr>
            <w:hyperlink r:id="rId8">
              <w:r>
                <w:rPr>
                  <w:rFonts w:eastAsia="等线" w:ascii="Arial" w:cs="Arial" w:hAnsi="Arial"/>
                  <w:color w:val="3370ff"/>
                  <w:sz w:val="22"/>
                </w:rPr>
                <w:t>[aPaaS.技术方案] 流量溯源</w:t>
              </w:r>
            </w:hyperlink>
            <w:r>
              <w:rPr>
                <w:rFonts w:eastAsia="等线" w:ascii="Arial" w:cs="Arial" w:hAnsi="Arial"/>
                <w:sz w:val="22"/>
              </w:rPr>
              <w:t xml:space="preserve"> </w:t>
            </w:r>
          </w:p>
          <w:p>
            <w:pPr>
              <w:numPr>
                <w:numId w:val="6"/>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2.0支持第三方鉴权</w:t>
            </w:r>
          </w:p>
          <w:p>
            <w:pPr>
              <w:numPr>
                <w:numId w:val="7"/>
              </w:numPr>
              <w:spacing w:before="120" w:after="120" w:line="288" w:lineRule="auto"/>
              <w:ind w:left="453"/>
              <w:jc w:val="left"/>
            </w:pPr>
            <w:hyperlink r:id="rId9">
              <w:r>
                <w:rPr>
                  <w:rFonts w:eastAsia="等线" w:ascii="Arial" w:cs="Arial" w:hAnsi="Arial"/>
                  <w:color w:val="3370ff"/>
                  <w:sz w:val="22"/>
                </w:rPr>
                <w:t>[需求]Builder 2.0 兼容第三方鉴权</w:t>
              </w:r>
            </w:hyperlink>
          </w:p>
          <w:p>
            <w:pPr>
              <w:numPr>
                <w:numId w:val="8"/>
              </w:numPr>
              <w:spacing w:before="120" w:after="120" w:line="288" w:lineRule="auto"/>
              <w:ind w:left="453"/>
              <w:jc w:val="left"/>
            </w:pPr>
            <w:hyperlink r:id="rId10">
              <w:r>
                <w:rPr>
                  <w:rFonts w:eastAsia="等线" w:ascii="Arial" w:cs="Arial" w:hAnsi="Arial"/>
                  <w:color w:val="3370ff"/>
                  <w:sz w:val="22"/>
                </w:rPr>
                <w:t>[权限][技术方案]Permission支持三方鉴权</w:t>
              </w:r>
            </w:hyperlink>
            <w:r>
              <w:rPr>
                <w:rFonts w:eastAsia="等线" w:ascii="Arial" w:cs="Arial" w:hAnsi="Arial"/>
                <w:sz w:val="22"/>
              </w:rPr>
              <w:t xml:space="preserve"> </w:t>
            </w:r>
          </w:p>
          <w:p>
            <w:pPr>
              <w:numPr>
                <w:numId w:val="9"/>
              </w:numPr>
              <w:spacing w:before="120" w:after="120" w:line="288" w:lineRule="auto"/>
              <w:ind w:left="453"/>
              <w:jc w:val="left"/>
            </w:pPr>
            <w:hyperlink r:id="rId11">
              <w:r>
                <w:rPr>
                  <w:rFonts w:eastAsia="等线" w:ascii="Arial" w:cs="Arial" w:hAnsi="Arial"/>
                  <w:color w:val="3370ff"/>
                  <w:sz w:val="22"/>
                </w:rPr>
                <w:t>【技术方案】「支持三方鉴权」FE</w:t>
              </w:r>
            </w:hyperlink>
            <w:r>
              <w:rPr>
                <w:rFonts w:eastAsia="等线" w:ascii="Arial" w:cs="Arial" w:hAnsi="Arial"/>
                <w:sz w:val="22"/>
              </w:rPr>
              <w:t xml:space="preserve"> </w:t>
            </w:r>
          </w:p>
          <w:p>
            <w:pPr>
              <w:numPr>
                <w:numId w:val="10"/>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支持有引用记录的应用生成安装包链接</w:t>
            </w:r>
          </w:p>
          <w:p>
            <w:pPr>
              <w:numPr>
                <w:numId w:val="11"/>
              </w:numPr>
              <w:spacing w:before="120" w:after="120" w:line="288" w:lineRule="auto"/>
              <w:ind w:left="453"/>
              <w:jc w:val="left"/>
            </w:pPr>
            <w:hyperlink r:id="rId12">
              <w:r>
                <w:rPr>
                  <w:rFonts w:eastAsia="等线" w:ascii="Arial" w:cs="Arial" w:hAnsi="Arial"/>
                  <w:color w:val="3370ff"/>
                  <w:sz w:val="22"/>
                </w:rPr>
                <w:t>【PRD】应用增长 - 支持有引用记录的应用生成安装包链接 - 第 1 次议会评审</w:t>
              </w:r>
            </w:hyperlink>
            <w:r>
              <w:rPr>
                <w:rFonts w:eastAsia="等线" w:ascii="Arial" w:cs="Arial" w:hAnsi="Arial"/>
                <w:sz w:val="22"/>
              </w:rPr>
              <w:t xml:space="preserve"> </w:t>
            </w:r>
          </w:p>
          <w:p>
            <w:pPr>
              <w:numPr>
                <w:numId w:val="12"/>
              </w:numPr>
              <w:spacing w:before="120" w:after="120" w:line="288" w:lineRule="auto"/>
              <w:ind w:left="453"/>
              <w:jc w:val="left"/>
            </w:pPr>
            <w:hyperlink r:id="rId13">
              <w:r>
                <w:rPr>
                  <w:rFonts w:eastAsia="等线" w:ascii="Arial" w:cs="Arial" w:hAnsi="Arial"/>
                  <w:color w:val="3370ff"/>
                  <w:sz w:val="22"/>
                </w:rPr>
                <w:t>技术方案 - Builder 支持引用记录的链接安装</w:t>
              </w:r>
            </w:hyperlink>
            <w:r>
              <w:rPr>
                <w:rFonts w:eastAsia="等线" w:ascii="Arial" w:cs="Arial" w:hAnsi="Arial"/>
                <w:sz w:val="22"/>
              </w:rPr>
              <w:t xml:space="preserve"> </w:t>
            </w:r>
          </w:p>
          <w:p>
            <w:pPr>
              <w:numPr>
                <w:numId w:val="13"/>
              </w:numPr>
              <w:spacing w:before="120" w:after="120" w:line="288" w:lineRule="auto"/>
              <w:ind w:left="453"/>
              <w:jc w:val="left"/>
            </w:pPr>
            <w:hyperlink r:id="rId14">
              <w:r>
                <w:rPr>
                  <w:rFonts w:eastAsia="等线" w:ascii="Arial" w:cs="Arial" w:hAnsi="Arial"/>
                  <w:color w:val="3370ff"/>
                  <w:sz w:val="22"/>
                </w:rPr>
                <w:t>场景梳理 - UI 支持引用记录的链接安装</w:t>
              </w:r>
            </w:hyperlink>
            <w:r>
              <w:rPr>
                <w:rFonts w:eastAsia="等线" w:ascii="Arial" w:cs="Arial" w:hAnsi="Arial"/>
                <w:sz w:val="22"/>
              </w:rPr>
              <w:t xml:space="preserve"> </w:t>
            </w:r>
          </w:p>
          <w:p>
            <w:pPr>
              <w:numPr>
                <w:numId w:val="14"/>
              </w:numPr>
              <w:spacing w:before="120" w:after="120" w:line="288" w:lineRule="auto"/>
              <w:ind w:left="453"/>
              <w:jc w:val="left"/>
            </w:pPr>
            <w:r>
              <w:rPr>
                <w:rFonts w:eastAsia="等线" w:ascii="Arial" w:cs="Arial" w:hAnsi="Arial"/>
                <w:sz w:val="22"/>
              </w:rPr>
              <w:t>依赖项</w:t>
            </w:r>
          </w:p>
          <w:p>
            <w:pPr>
              <w:numPr>
                <w:numId w:val="15"/>
              </w:numPr>
              <w:spacing w:before="120" w:after="120" w:line="288" w:lineRule="auto"/>
              <w:ind w:left="907"/>
              <w:jc w:val="left"/>
            </w:pPr>
            <w:r>
              <w:rPr>
                <w:rFonts w:eastAsia="等线" w:ascii="Arial" w:cs="Arial" w:hAnsi="Arial"/>
                <w:sz w:val="22"/>
              </w:rPr>
              <w:t>设计态错误检查</w:t>
            </w:r>
          </w:p>
          <w:p>
            <w:pPr>
              <w:numPr>
                <w:numId w:val="16"/>
              </w:numPr>
              <w:spacing w:before="120" w:after="120" w:line="288" w:lineRule="auto"/>
              <w:ind w:left="907"/>
              <w:jc w:val="left"/>
            </w:pPr>
            <w:r>
              <w:rPr>
                <w:rFonts w:eastAsia="等线" w:ascii="Arial" w:cs="Arial" w:hAnsi="Arial"/>
                <w:sz w:val="22"/>
              </w:rPr>
              <w:t>组件属性定位功能</w:t>
            </w:r>
          </w:p>
          <w:p>
            <w:pPr>
              <w:numPr>
                <w:numId w:val="17"/>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前端</w:t>
            </w:r>
            <w:r>
              <w:rPr>
                <w:rFonts w:eastAsia="等线" w:ascii="Arial" w:cs="Arial" w:hAnsi="Arial"/>
                <w:sz w:val="22"/>
              </w:rPr>
              <w:t>API</w:t>
            </w:r>
            <w:r>
              <w:rPr>
                <w:rFonts w:eastAsia="等线" w:ascii="Arial" w:cs="Arial" w:hAnsi="Arial"/>
                <w:sz w:val="22"/>
              </w:rPr>
              <w:t xml:space="preserve"> ID治理专项</w:t>
            </w:r>
          </w:p>
          <w:p>
            <w:pPr>
              <w:numPr>
                <w:numId w:val="18"/>
              </w:numPr>
              <w:spacing w:before="120" w:after="120" w:line="288" w:lineRule="auto"/>
              <w:ind w:left="453"/>
              <w:jc w:val="left"/>
            </w:pPr>
            <w:hyperlink r:id="rId15">
              <w:r>
                <w:rPr>
                  <w:rFonts w:eastAsia="等线" w:ascii="Arial" w:cs="Arial" w:hAnsi="Arial"/>
                  <w:color w:val="3370ff"/>
                  <w:sz w:val="22"/>
                </w:rPr>
                <w:t>APIID统一生成规则方案</w:t>
              </w:r>
            </w:hyperlink>
            <w:r>
              <w:rPr>
                <w:rFonts w:eastAsia="等线" w:ascii="Arial" w:cs="Arial" w:hAnsi="Arial"/>
                <w:sz w:val="22"/>
              </w:rPr>
              <w:t xml:space="preserve"> </w:t>
            </w:r>
          </w:p>
          <w:p>
            <w:pPr>
              <w:numPr>
                <w:numId w:val="19"/>
              </w:numPr>
              <w:spacing w:before="120" w:after="120" w:line="288" w:lineRule="auto"/>
              <w:ind w:left="453"/>
              <w:jc w:val="left"/>
            </w:pPr>
            <w:hyperlink r:id="rId16">
              <w:r>
                <w:rPr>
                  <w:rFonts w:eastAsia="等线" w:ascii="Arial" w:cs="Arial" w:hAnsi="Arial"/>
                  <w:color w:val="3370ff"/>
                  <w:sz w:val="22"/>
                </w:rPr>
                <w:t>Roadmap专项对齐</w:t>
              </w:r>
            </w:hyperlink>
            <w:r>
              <w:rPr>
                <w:rFonts w:eastAsia="等线" w:ascii="Arial" w:cs="Arial" w:hAnsi="Arial"/>
                <w:sz w:val="22"/>
              </w:rPr>
              <w:t xml:space="preserve"> </w:t>
            </w:r>
          </w:p>
          <w:p>
            <w:pPr>
              <w:numPr>
                <w:numId w:val="20"/>
              </w:numPr>
              <w:spacing w:before="120" w:after="120" w:line="288" w:lineRule="auto"/>
              <w:ind w:left="453"/>
              <w:jc w:val="left"/>
            </w:pPr>
            <w:hyperlink r:id="rId17">
              <w:r>
                <w:rPr>
                  <w:rFonts w:eastAsia="等线" w:ascii="Arial" w:cs="Arial" w:hAnsi="Arial"/>
                  <w:color w:val="3370ff"/>
                  <w:sz w:val="22"/>
                </w:rPr>
                <w:t>前端模块划分及Builder1.0下线时间对齐</w:t>
              </w:r>
            </w:hyperlink>
            <w:r>
              <w:rPr>
                <w:rFonts w:eastAsia="等线" w:ascii="Arial" w:cs="Arial" w:hAnsi="Arial"/>
                <w:sz w:val="22"/>
              </w:rPr>
              <w:t xml:space="preserve"> </w:t>
            </w:r>
          </w:p>
          <w:p>
            <w:pPr>
              <w:numPr>
                <w:numId w:val="21"/>
              </w:numPr>
              <w:spacing w:before="120" w:after="120" w:line="288" w:lineRule="auto"/>
              <w:ind w:left="453"/>
              <w:jc w:val="left"/>
            </w:pPr>
            <w:hyperlink r:id="rId18">
              <w:r>
                <w:rPr>
                  <w:rFonts w:eastAsia="等线" w:ascii="Arial" w:cs="Arial" w:hAnsi="Arial"/>
                  <w:color w:val="3370ff"/>
                  <w:sz w:val="22"/>
                </w:rPr>
                <w:t>aPaaS APIID治理专项Kickoff</w:t>
              </w:r>
            </w:hyperlink>
            <w:r>
              <w:rPr>
                <w:rFonts w:eastAsia="等线" w:ascii="Arial" w:cs="Arial" w:hAnsi="Arial"/>
                <w:sz w:val="22"/>
              </w:rPr>
              <w:t xml:space="preserve"> </w:t>
            </w:r>
          </w:p>
          <w:p>
            <w:pPr>
              <w:numPr>
                <w:numId w:val="22"/>
              </w:numPr>
              <w:spacing w:before="120" w:after="120" w:line="288" w:lineRule="auto"/>
              <w:ind w:left="453"/>
              <w:jc w:val="left"/>
            </w:pPr>
            <w:hyperlink r:id="rId19">
              <w:r>
                <w:rPr>
                  <w:rFonts w:eastAsia="等线" w:ascii="Arial" w:cs="Arial" w:hAnsi="Arial"/>
                  <w:color w:val="3370ff"/>
                  <w:sz w:val="22"/>
                </w:rPr>
                <w:t>URL 规范改造影响范围</w:t>
              </w:r>
            </w:hyperlink>
            <w:r>
              <w:rPr>
                <w:rFonts w:eastAsia="等线" w:ascii="Arial" w:cs="Arial" w:hAnsi="Arial"/>
                <w:sz w:val="22"/>
              </w:rPr>
              <w:t xml:space="preserve"> </w:t>
            </w:r>
          </w:p>
          <w:p>
            <w:pPr>
              <w:numPr>
                <w:numId w:val="23"/>
              </w:numPr>
              <w:spacing w:before="120" w:after="120" w:line="288" w:lineRule="auto"/>
              <w:ind w:left="453"/>
              <w:jc w:val="left"/>
            </w:pPr>
            <w:hyperlink r:id="rId20">
              <w:r>
                <w:rPr>
                  <w:rFonts w:eastAsia="等线" w:ascii="Arial" w:cs="Arial" w:hAnsi="Arial"/>
                  <w:color w:val="3370ff"/>
                  <w:sz w:val="22"/>
                </w:rPr>
                <w:t>ID 、API ID、API Name 现状问题 case 分析</w:t>
              </w:r>
            </w:hyperlink>
            <w:r>
              <w:rPr>
                <w:rFonts w:eastAsia="等线" w:ascii="Arial" w:cs="Arial" w:hAnsi="Arial"/>
                <w:sz w:val="22"/>
              </w:rPr>
              <w:t xml:space="preserve"> </w:t>
            </w:r>
          </w:p>
          <w:p>
            <w:pPr>
              <w:numPr>
                <w:numId w:val="24"/>
              </w:numPr>
              <w:spacing w:before="120" w:after="120" w:line="288" w:lineRule="auto"/>
              <w:ind w:left="0"/>
              <w:jc w:val="left"/>
            </w:pPr>
            <w:r>
              <w:rPr>
                <w:rFonts w:eastAsia="等线" w:ascii="Arial" w:cs="Arial" w:hAnsi="Arial"/>
                <w:sz w:val="22"/>
                <w:shd w:fill="fed4a4"/>
              </w:rPr>
              <w:t>「🛠 进行中」</w:t>
            </w:r>
            <w:r>
              <w:rPr>
                <w:rFonts w:eastAsia="等线" w:ascii="Arial" w:cs="Arial" w:hAnsi="Arial"/>
                <w:sz w:val="22"/>
              </w:rPr>
              <w:t>一体化编辑器，实时保存，草稿预览，用户手动提交沙箱态</w:t>
            </w:r>
          </w:p>
          <w:p>
            <w:pPr>
              <w:numPr>
                <w:numId w:val="25"/>
              </w:numPr>
              <w:spacing w:before="120" w:after="120" w:line="288" w:lineRule="auto"/>
              <w:ind w:left="453"/>
              <w:jc w:val="left"/>
            </w:pPr>
            <w:hyperlink r:id="rId21">
              <w:r>
                <w:rPr>
                  <w:rFonts w:eastAsia="等线" w:ascii="Arial" w:cs="Arial" w:hAnsi="Arial"/>
                  <w:color w:val="3370ff"/>
                  <w:sz w:val="22"/>
                </w:rPr>
                <w:t>[需求]【一体化】数据、页面、流程、代码支持实时保和手动提交确认态、加锁机制</w:t>
              </w:r>
            </w:hyperlink>
          </w:p>
          <w:p>
            <w:pPr>
              <w:numPr>
                <w:numId w:val="26"/>
              </w:numPr>
              <w:spacing w:before="120" w:after="120" w:line="288" w:lineRule="auto"/>
              <w:ind w:left="453"/>
              <w:jc w:val="left"/>
            </w:pPr>
            <w:hyperlink r:id="rId22">
              <w:r>
                <w:rPr>
                  <w:rFonts w:eastAsia="等线" w:ascii="Arial" w:cs="Arial" w:hAnsi="Arial"/>
                  <w:color w:val="3370ff"/>
                  <w:sz w:val="22"/>
                </w:rPr>
                <w:t>一体化编辑器 - 草稿保存、加锁机制（评审通过）</w:t>
              </w:r>
            </w:hyperlink>
            <w:r>
              <w:rPr>
                <w:rFonts w:eastAsia="等线" w:ascii="Arial" w:cs="Arial" w:hAnsi="Arial"/>
                <w:sz w:val="22"/>
              </w:rPr>
              <w:t xml:space="preserve"> </w:t>
            </w:r>
          </w:p>
          <w:p>
            <w:pPr>
              <w:numPr>
                <w:numId w:val="27"/>
              </w:numPr>
              <w:spacing w:before="120" w:after="120" w:line="288" w:lineRule="auto"/>
              <w:ind w:left="453"/>
              <w:jc w:val="left"/>
            </w:pPr>
            <w:hyperlink r:id="rId23">
              <w:r>
                <w:rPr>
                  <w:rFonts w:eastAsia="等线" w:ascii="Arial" w:cs="Arial" w:hAnsi="Arial"/>
                  <w:color w:val="3370ff"/>
                  <w:sz w:val="22"/>
                </w:rPr>
                <w:t>一体化编辑器「草稿 + 编辑锁」改动汇总</w:t>
              </w:r>
            </w:hyperlink>
            <w:r>
              <w:rPr>
                <w:rFonts w:eastAsia="等线" w:ascii="Arial" w:cs="Arial" w:hAnsi="Arial"/>
                <w:sz w:val="22"/>
              </w:rPr>
              <w:t xml:space="preserve"> </w:t>
            </w:r>
          </w:p>
          <w:p>
            <w:pPr>
              <w:numPr>
                <w:numId w:val="28"/>
              </w:numPr>
              <w:spacing w:before="120" w:after="120" w:line="288" w:lineRule="auto"/>
              <w:ind w:left="453"/>
              <w:jc w:val="left"/>
            </w:pPr>
            <w:hyperlink r:id="rId24">
              <w:r>
                <w:rPr>
                  <w:rFonts w:eastAsia="等线" w:ascii="Arial" w:cs="Arial" w:hAnsi="Arial"/>
                  <w:color w:val="3370ff"/>
                  <w:sz w:val="22"/>
                </w:rPr>
                <w:t>UX-aPaaS-一体化编辑器框架导航优化（评审通过）</w:t>
              </w:r>
            </w:hyperlink>
            <w:r>
              <w:rPr>
                <w:rFonts w:eastAsia="等线" w:ascii="Arial" w:cs="Arial" w:hAnsi="Arial"/>
                <w:sz w:val="22"/>
              </w:rPr>
              <w:t xml:space="preserve"> </w:t>
            </w:r>
          </w:p>
          <w:p>
            <w:pPr>
              <w:numPr>
                <w:numId w:val="29"/>
              </w:numPr>
              <w:spacing w:before="120" w:after="120" w:line="288" w:lineRule="auto"/>
              <w:ind w:left="453"/>
              <w:jc w:val="left"/>
            </w:pPr>
            <w:hyperlink r:id="rId25">
              <w:r>
                <w:rPr>
                  <w:rFonts w:eastAsia="等线" w:ascii="Arial" w:cs="Arial" w:hAnsi="Arial"/>
                  <w:color w:val="3370ff"/>
                  <w:sz w:val="22"/>
                </w:rPr>
                <w:t>「Figma」一体化编辑器UX设计稿</w:t>
              </w:r>
            </w:hyperlink>
          </w:p>
          <w:p>
            <w:pPr>
              <w:numPr>
                <w:numId w:val="30"/>
              </w:numPr>
              <w:spacing w:before="120" w:after="120" w:line="288" w:lineRule="auto"/>
              <w:ind w:left="453"/>
              <w:jc w:val="left"/>
            </w:pPr>
            <w:r>
              <w:rPr>
                <w:rFonts w:eastAsia="等线" w:ascii="Arial" w:cs="Arial" w:hAnsi="Arial"/>
                <w:sz w:val="22"/>
              </w:rPr>
              <w:t>依赖项：</w:t>
            </w:r>
          </w:p>
          <w:p>
            <w:pPr>
              <w:numPr>
                <w:numId w:val="31"/>
              </w:numPr>
              <w:spacing w:before="120" w:after="120" w:line="288" w:lineRule="auto"/>
              <w:ind w:left="907"/>
              <w:jc w:val="left"/>
            </w:pPr>
            <w:r>
              <w:rPr>
                <w:rFonts w:eastAsia="等线" w:ascii="Arial" w:cs="Arial" w:hAnsi="Arial"/>
                <w:sz w:val="22"/>
              </w:rPr>
              <w:t>✅ 页面变量初始化完成回调函数注册</w:t>
            </w:r>
          </w:p>
          <w:p>
            <w:pPr>
              <w:numPr>
                <w:numId w:val="32"/>
              </w:numPr>
              <w:spacing w:before="120" w:after="120" w:line="288" w:lineRule="auto"/>
              <w:ind w:left="907"/>
              <w:jc w:val="left"/>
            </w:pPr>
            <w:r>
              <w:rPr>
                <w:rFonts w:eastAsia="等线" w:ascii="Arial" w:cs="Arial" w:hAnsi="Arial"/>
                <w:sz w:val="22"/>
              </w:rPr>
              <w:t>✅ 国际化面板</w:t>
            </w:r>
            <w:r>
              <w:rPr>
                <w:rFonts w:eastAsia="等线" w:ascii="Arial" w:cs="Arial" w:hAnsi="Arial"/>
                <w:sz w:val="22"/>
              </w:rPr>
              <w:t>CURD</w:t>
            </w:r>
            <w:r>
              <w:rPr>
                <w:rFonts w:eastAsia="等线" w:ascii="Arial" w:cs="Arial" w:hAnsi="Arial"/>
                <w:sz w:val="22"/>
              </w:rPr>
              <w:t>与初始化回调函数注册</w:t>
            </w:r>
          </w:p>
          <w:p>
            <w:pPr>
              <w:numPr>
                <w:numId w:val="33"/>
              </w:numPr>
              <w:spacing w:before="120" w:after="120" w:line="288" w:lineRule="auto"/>
              <w:ind w:left="907"/>
              <w:jc w:val="left"/>
            </w:pPr>
            <w:r>
              <w:rPr>
                <w:rFonts w:eastAsia="等线" w:ascii="Arial" w:cs="Arial" w:hAnsi="Arial"/>
                <w:sz w:val="22"/>
              </w:rPr>
              <w:t>发布态页面列表接口（需要过滤掉所有未发布页面）</w:t>
            </w:r>
          </w:p>
          <w:p>
            <w:pPr>
              <w:numPr>
                <w:numId w:val="34"/>
              </w:numPr>
              <w:spacing w:before="120" w:after="120" w:line="288" w:lineRule="auto"/>
              <w:ind w:left="453"/>
              <w:jc w:val="left"/>
            </w:pPr>
            <w:r>
              <w:rPr>
                <w:rFonts w:eastAsia="等线" w:ascii="Arial" w:cs="Arial" w:hAnsi="Arial"/>
                <w:sz w:val="22"/>
              </w:rPr>
              <w:t xml:space="preserve">分支 </w:t>
            </w:r>
            <w:r>
              <w:rPr>
                <w:rFonts w:eastAsia="Consolas" w:ascii="Consolas" w:cs="Consolas" w:hAnsi="Consolas"/>
                <w:sz w:val="22"/>
                <w:shd w:fill="EFF0F1"/>
              </w:rPr>
              <w:t>feature-aio-editor</w:t>
            </w:r>
            <w:r>
              <w:rPr>
                <w:rFonts w:eastAsia="等线" w:ascii="Arial" w:cs="Arial" w:hAnsi="Arial"/>
                <w:sz w:val="22"/>
              </w:rPr>
              <w:t>：</w:t>
            </w:r>
          </w:p>
          <w:p>
            <w:pPr>
              <w:numPr>
                <w:numId w:val="35"/>
              </w:numPr>
              <w:spacing w:before="120" w:after="120" w:line="288" w:lineRule="auto"/>
              <w:ind w:left="907"/>
              <w:jc w:val="left"/>
            </w:pPr>
            <w:r>
              <w:rPr>
                <w:rFonts w:eastAsia="等线" w:ascii="Arial" w:cs="Arial" w:hAnsi="Arial"/>
                <w:sz w:val="22"/>
              </w:rPr>
              <w:t xml:space="preserve">自动保存服务 </w:t>
            </w:r>
            <w:r>
              <w:rPr>
                <w:rFonts w:eastAsia="Consolas" w:ascii="Consolas" w:cs="Consolas" w:hAnsi="Consolas"/>
                <w:sz w:val="22"/>
                <w:shd w:fill="EFF0F1"/>
              </w:rPr>
              <w:t>refactor-auto-save-service</w:t>
            </w:r>
          </w:p>
          <w:p>
            <w:pPr>
              <w:numPr>
                <w:numId w:val="36"/>
              </w:numPr>
              <w:spacing w:before="120" w:after="120" w:line="288" w:lineRule="auto"/>
              <w:ind w:left="907"/>
              <w:jc w:val="left"/>
            </w:pPr>
            <w:r>
              <w:rPr>
                <w:rFonts w:eastAsia="等线" w:ascii="Arial" w:cs="Arial" w:hAnsi="Arial"/>
                <w:sz w:val="22"/>
              </w:rPr>
              <w:t xml:space="preserve">草稿预览功能 </w:t>
            </w:r>
            <w:r>
              <w:rPr>
                <w:rFonts w:eastAsia="Consolas" w:ascii="Consolas" w:cs="Consolas" w:hAnsi="Consolas"/>
                <w:sz w:val="22"/>
                <w:shd w:fill="EFF0F1"/>
              </w:rPr>
              <w:t>feature-draft-preview</w:t>
            </w:r>
          </w:p>
          <w:p>
            <w:pPr>
              <w:numPr>
                <w:numId w:val="37"/>
              </w:numPr>
              <w:spacing w:before="120" w:after="120" w:line="288" w:lineRule="auto"/>
              <w:ind w:left="907"/>
              <w:jc w:val="left"/>
            </w:pPr>
            <w:r>
              <w:rPr>
                <w:rFonts w:eastAsia="等线" w:ascii="Arial" w:cs="Arial" w:hAnsi="Arial"/>
                <w:sz w:val="22"/>
              </w:rPr>
              <w:t>Header还原</w:t>
            </w:r>
            <w:r>
              <w:rPr>
                <w:rFonts w:eastAsia="等线" w:ascii="Arial" w:cs="Arial" w:hAnsi="Arial"/>
                <w:sz w:val="22"/>
              </w:rPr>
              <w:t>UI设计</w:t>
            </w:r>
            <w:r>
              <w:rPr>
                <w:rFonts w:eastAsia="等线" w:ascii="Arial" w:cs="Arial" w:hAnsi="Arial"/>
                <w:sz w:val="22"/>
              </w:rPr>
              <w:t xml:space="preserve">稿 </w:t>
            </w:r>
            <w:r>
              <w:rPr>
                <w:rFonts w:eastAsia="Consolas" w:ascii="Consolas" w:cs="Consolas" w:hAnsi="Consolas"/>
                <w:sz w:val="22"/>
                <w:shd w:fill="EFF0F1"/>
              </w:rPr>
              <w:t>perf-kunlun-header-ui</w:t>
            </w:r>
          </w:p>
          <w:p>
            <w:pPr>
              <w:numPr>
                <w:numId w:val="38"/>
              </w:numPr>
              <w:spacing w:before="120" w:after="120" w:line="288" w:lineRule="auto"/>
              <w:ind w:left="907"/>
              <w:jc w:val="left"/>
            </w:pPr>
            <w:r>
              <w:rPr>
                <w:rFonts w:eastAsia="等线" w:ascii="Arial" w:cs="Arial" w:hAnsi="Arial"/>
                <w:sz w:val="22"/>
              </w:rPr>
              <w:t xml:space="preserve">统一保存接口 </w:t>
            </w:r>
            <w:r>
              <w:rPr>
                <w:rFonts w:eastAsia="Consolas" w:ascii="Consolas" w:cs="Consolas" w:hAnsi="Consolas"/>
                <w:sz w:val="22"/>
                <w:shd w:fill="EFF0F1"/>
              </w:rPr>
              <w:t>feature-centralized-update</w:t>
            </w:r>
          </w:p>
          <w:p>
            <w:pPr>
              <w:numPr>
                <w:numId w:val="39"/>
              </w:numPr>
              <w:spacing w:before="120" w:after="120" w:line="288" w:lineRule="auto"/>
              <w:ind w:left="0"/>
              <w:jc w:val="left"/>
            </w:pPr>
            <w:r>
              <w:rPr>
                <w:rFonts w:eastAsia="等线" w:ascii="Arial" w:cs="Arial" w:hAnsi="Arial"/>
                <w:sz w:val="22"/>
                <w:shd w:fill="fed4a4"/>
              </w:rPr>
              <w:t>「🛠 进行中」</w:t>
            </w:r>
            <w:r>
              <w:rPr>
                <w:rFonts w:eastAsia="等线" w:ascii="Arial" w:cs="Arial" w:hAnsi="Arial"/>
                <w:sz w:val="22"/>
              </w:rPr>
              <w:t>无代码搭建复合组件</w:t>
            </w:r>
          </w:p>
          <w:p>
            <w:pPr>
              <w:numPr>
                <w:numId w:val="40"/>
              </w:numPr>
              <w:spacing w:before="120" w:after="120" w:line="288" w:lineRule="auto"/>
              <w:ind w:left="453"/>
              <w:jc w:val="left"/>
            </w:pPr>
            <w:hyperlink r:id="rId26">
              <w:r>
                <w:rPr>
                  <w:rFonts w:eastAsia="等线" w:ascii="Arial" w:cs="Arial" w:hAnsi="Arial"/>
                  <w:color w:val="3370ff"/>
                  <w:sz w:val="22"/>
                </w:rPr>
                <w:t>[需求]【Builder 2.0】无代码搭建复合组件</w:t>
              </w:r>
            </w:hyperlink>
          </w:p>
          <w:p>
            <w:pPr>
              <w:numPr>
                <w:numId w:val="41"/>
              </w:numPr>
              <w:spacing w:before="120" w:after="120" w:line="288" w:lineRule="auto"/>
              <w:ind w:left="453"/>
              <w:jc w:val="left"/>
            </w:pPr>
            <w:hyperlink r:id="rId27">
              <w:r>
                <w:rPr>
                  <w:rFonts w:eastAsia="等线" w:ascii="Arial" w:cs="Arial" w:hAnsi="Arial"/>
                  <w:color w:val="3370ff"/>
                  <w:sz w:val="22"/>
                </w:rPr>
                <w:t>【Builder 2.0】可重复使用的复合组件 - 宣讲版</w:t>
              </w:r>
            </w:hyperlink>
            <w:r>
              <w:rPr>
                <w:rFonts w:eastAsia="等线" w:ascii="Arial" w:cs="Arial" w:hAnsi="Arial"/>
                <w:sz w:val="22"/>
              </w:rPr>
              <w:t xml:space="preserve"> </w:t>
            </w:r>
          </w:p>
          <w:p>
            <w:pPr>
              <w:numPr>
                <w:numId w:val="42"/>
              </w:numPr>
              <w:spacing w:before="120" w:after="120" w:line="288" w:lineRule="auto"/>
              <w:ind w:left="0"/>
              <w:jc w:val="left"/>
            </w:pPr>
            <w:r>
              <w:rPr>
                <w:rFonts w:eastAsia="等线" w:ascii="Arial" w:cs="Arial" w:hAnsi="Arial"/>
                <w:sz w:val="22"/>
                <w:shd w:fill="b7edb1"/>
              </w:rPr>
              <w:t>「 已完成」</w:t>
            </w:r>
            <w:r>
              <w:rPr>
                <w:rFonts w:eastAsia="等线" w:ascii="Arial" w:cs="Arial" w:hAnsi="Arial"/>
                <w:sz w:val="22"/>
              </w:rPr>
              <w:t>低代码融合HTMLComponent，自定义组件引用收集</w:t>
            </w:r>
          </w:p>
          <w:p>
            <w:pPr>
              <w:numPr>
                <w:numId w:val="43"/>
              </w:numPr>
              <w:spacing w:before="120" w:after="120" w:line="288" w:lineRule="auto"/>
              <w:ind w:left="453"/>
              <w:jc w:val="left"/>
            </w:pPr>
            <w:hyperlink r:id="rId28">
              <w:r>
                <w:rPr>
                  <w:rFonts w:eastAsia="等线" w:ascii="Arial" w:cs="Arial" w:hAnsi="Arial"/>
                  <w:color w:val="3370ff"/>
                  <w:sz w:val="22"/>
                </w:rPr>
                <w:t>[需求]2.0低代码应用提升混合开发模式下 lowcode 的可阅读性（HTM L、JS动作）</w:t>
              </w:r>
            </w:hyperlink>
          </w:p>
          <w:p>
            <w:pPr>
              <w:numPr>
                <w:numId w:val="44"/>
              </w:numPr>
              <w:spacing w:before="120" w:after="120" w:line="288" w:lineRule="auto"/>
              <w:ind w:left="453"/>
              <w:jc w:val="left"/>
            </w:pPr>
            <w:hyperlink r:id="rId29">
              <w:r>
                <w:rPr>
                  <w:rFonts w:eastAsia="等线" w:ascii="Arial" w:cs="Arial" w:hAnsi="Arial"/>
                  <w:color w:val="3370ff"/>
                  <w:sz w:val="22"/>
                </w:rPr>
                <w:t>低代码融合2期技术方案</w:t>
              </w:r>
            </w:hyperlink>
            <w:r>
              <w:rPr>
                <w:rFonts w:eastAsia="等线" w:ascii="Arial" w:cs="Arial" w:hAnsi="Arial"/>
                <w:sz w:val="22"/>
              </w:rPr>
              <w:t xml:space="preserve"> </w:t>
            </w:r>
          </w:p>
          <w:p>
            <w:pPr>
              <w:numPr>
                <w:numId w:val="45"/>
              </w:numPr>
              <w:spacing w:before="120" w:after="120" w:line="288" w:lineRule="auto"/>
              <w:ind w:left="0"/>
              <w:jc w:val="left"/>
            </w:pPr>
            <w:r>
              <w:rPr>
                <w:rFonts w:eastAsia="等线" w:ascii="Arial" w:cs="Arial" w:hAnsi="Arial"/>
                <w:sz w:val="22"/>
                <w:shd w:fill="b7edb1"/>
              </w:rPr>
              <w:t>「 已完成」</w:t>
            </w:r>
            <w:r>
              <w:rPr>
                <w:rFonts w:eastAsia="等线" w:ascii="Arial" w:cs="Arial" w:hAnsi="Arial"/>
                <w:sz w:val="22"/>
              </w:rPr>
              <w:t>飞书</w:t>
            </w:r>
            <w:r>
              <w:rPr>
                <w:rFonts w:eastAsia="等线" w:ascii="Arial" w:cs="Arial" w:hAnsi="Arial"/>
                <w:sz w:val="22"/>
              </w:rPr>
              <w:t>卡片搭建，支持飞书评论引用收集</w:t>
            </w:r>
          </w:p>
          <w:p>
            <w:pPr>
              <w:numPr>
                <w:numId w:val="46"/>
              </w:numPr>
              <w:spacing w:before="120" w:after="120" w:line="288" w:lineRule="auto"/>
              <w:ind w:left="453"/>
              <w:jc w:val="left"/>
            </w:pPr>
            <w:hyperlink r:id="rId30">
              <w:r>
                <w:rPr>
                  <w:rFonts w:eastAsia="等线" w:ascii="Arial" w:cs="Arial" w:hAnsi="Arial"/>
                  <w:color w:val="3370ff"/>
                  <w:sz w:val="22"/>
                </w:rPr>
                <w:t>[需求]【飞书+】支持搭建卡片形态（消息卡片、URL预览卡片）</w:t>
              </w:r>
            </w:hyperlink>
          </w:p>
          <w:p>
            <w:pPr>
              <w:numPr>
                <w:numId w:val="47"/>
              </w:numPr>
              <w:spacing w:before="120" w:after="120" w:line="288" w:lineRule="auto"/>
              <w:ind w:left="0"/>
              <w:jc w:val="left"/>
            </w:pPr>
            <w:r>
              <w:rPr>
                <w:rFonts w:eastAsia="等线" w:ascii="Arial" w:cs="Arial" w:hAnsi="Arial"/>
                <w:sz w:val="22"/>
                <w:shd w:fill="b7edb1"/>
              </w:rPr>
              <w:t>「 已完成」</w:t>
            </w:r>
            <w:r>
              <w:rPr>
                <w:rFonts w:eastAsia="等线" w:ascii="Arial" w:cs="Arial" w:hAnsi="Arial"/>
                <w:sz w:val="22"/>
              </w:rPr>
              <w:t>视图表vtable引用收集</w:t>
            </w:r>
          </w:p>
          <w:p>
            <w:pPr>
              <w:numPr>
                <w:numId w:val="48"/>
              </w:numPr>
              <w:spacing w:before="120" w:after="120" w:line="288" w:lineRule="auto"/>
              <w:ind w:left="453"/>
              <w:jc w:val="left"/>
            </w:pPr>
            <w:hyperlink r:id="rId31">
              <w:r>
                <w:rPr>
                  <w:rFonts w:eastAsia="等线" w:ascii="Arial" w:cs="Arial" w:hAnsi="Arial"/>
                  <w:color w:val="3370ff"/>
                  <w:sz w:val="22"/>
                </w:rPr>
                <w:t>[需求]支持在组件上自定义对内外部数据加工（原视图表）</w:t>
              </w:r>
            </w:hyperlink>
          </w:p>
          <w:p>
            <w:pPr>
              <w:numPr>
                <w:numId w:val="49"/>
              </w:numPr>
              <w:spacing w:before="120" w:after="120" w:line="288" w:lineRule="auto"/>
              <w:ind w:left="453"/>
              <w:jc w:val="left"/>
            </w:pPr>
            <w:hyperlink r:id="rId32">
              <w:r>
                <w:rPr>
                  <w:rFonts w:eastAsia="等线" w:ascii="Arial" w:cs="Arial" w:hAnsi="Arial"/>
                  <w:color w:val="3370ff"/>
                  <w:sz w:val="22"/>
                </w:rPr>
                <w:t>视图表技术方案</w:t>
              </w:r>
            </w:hyperlink>
            <w:r>
              <w:rPr>
                <w:rFonts w:eastAsia="等线" w:ascii="Arial" w:cs="Arial" w:hAnsi="Arial"/>
                <w:sz w:val="22"/>
              </w:rPr>
              <w:t xml:space="preserve"> </w:t>
            </w:r>
          </w:p>
        </w:tc>
      </w:tr>
    </w:tbl>
    <w:p>
      <w:pPr>
        <w:pStyle w:val="1"/>
        <w:spacing w:before="380" w:after="140" w:line="288" w:lineRule="auto"/>
        <w:ind w:left="0"/>
        <w:jc w:val="left"/>
        <w:outlineLvl w:val="0"/>
      </w:pPr>
      <w:r>
        <w:rPr>
          <w:rFonts w:eastAsia="等线" w:ascii="Arial" w:cs="Arial" w:hAnsi="Arial"/>
          <w:b w:val="true"/>
          <w:sz w:val="36"/>
        </w:rPr>
        <w:t>2月28日</w:t>
      </w:r>
    </w:p>
    <w:p>
      <w:pPr>
        <w:spacing w:before="120" w:after="120" w:line="288" w:lineRule="auto"/>
        <w:ind w:left="0"/>
      </w:pPr>
      <w:r>
        <w:object>
          <v:shapetype coordsize="21600,21600" filled="f" id="_x0000_t75" o:preferrelative="t" path="m@4@5l@4@11@9@11@9@5xe" stroked="f" o:spt="75.0">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id="_x0000_i1025" style="width:414pt;height:225pt;mso-width-percent:0;mso-height-percent:0;mso-width-percent:0;mso-height-percent:0" type="#_x0000_t75" o:ole="">
            <v:imagedata r:id="rId34" o:title=""/>
          </v:shape>
          <o:OLEObject DrawAspect="Icon" ObjectID="_1718471219" ProgID="Excel.Sheet.12" ShapeID="_x0000_i1025" Type="Embed" r:id="rId3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50"/>
        </w:numPr>
        <w:spacing w:before="120" w:after="120" w:line="288" w:lineRule="auto"/>
        <w:ind w:left="0"/>
        <w:jc w:val="left"/>
      </w:pPr>
      <w:r>
        <w:rPr>
          <w:rFonts w:eastAsia="等线" w:ascii="Arial" w:cs="Arial" w:hAnsi="Arial"/>
          <w:sz w:val="22"/>
        </w:rPr>
        <w:t>自动保存性能优化</w:t>
      </w:r>
    </w:p>
    <w:p>
      <w:pPr>
        <w:numPr>
          <w:numId w:val="51"/>
        </w:numPr>
        <w:spacing w:before="120" w:after="120" w:line="288" w:lineRule="auto"/>
        <w:ind w:left="0"/>
        <w:jc w:val="left"/>
      </w:pPr>
      <w:r>
        <w:rPr>
          <w:rFonts w:eastAsia="等线" w:ascii="Arial" w:cs="Arial" w:hAnsi="Arial"/>
          <w:sz w:val="22"/>
        </w:rPr>
        <w:t>草稿预览插件自动加载性能优化</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2月27日</w:t>
      </w:r>
    </w:p>
    <w:p>
      <w:pPr>
        <w:spacing w:before="120" w:after="120" w:line="288" w:lineRule="auto"/>
        <w:ind w:left="0"/>
      </w:pPr>
      <w:r>
        <w:object>
          <v:shape id="_x0000_i1026" style="width:414pt;height:182pt;mso-width-percent:0;mso-height-percent:0;mso-width-percent:0;mso-height-percent:0" type="#_x0000_t75" o:ole="">
            <v:imagedata r:id="rId36" o:title=""/>
          </v:shape>
          <o:OLEObject DrawAspect="Icon" ObjectID="_1718471220" ProgID="Excel.Sheet.12" ShapeID="_x0000_i1026" Type="Embed" r:id="rId3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2"/>
        </w:numPr>
        <w:spacing w:before="120" w:after="120" w:line="288" w:lineRule="auto"/>
        <w:ind w:left="0"/>
        <w:jc w:val="left"/>
      </w:pPr>
      <w:r>
        <w:rPr>
          <w:rFonts w:eastAsia="等线" w:ascii="Arial" w:cs="Arial" w:hAnsi="Arial"/>
          <w:sz w:val="22"/>
        </w:rPr>
        <w:t>草稿预览身份模拟功能</w:t>
      </w:r>
    </w:p>
    <w:p>
      <w:pPr>
        <w:spacing w:before="120" w:after="120" w:line="288" w:lineRule="auto"/>
        <w:ind w:left="453"/>
        <w:jc w:val="left"/>
      </w:pPr>
      <w:r>
        <w:rPr>
          <w:rFonts w:eastAsia="等线" w:ascii="Arial" w:cs="Arial" w:hAnsi="Arial"/>
          <w:b w:val="true"/>
          <w:sz w:val="22"/>
        </w:rPr>
        <w:t>上下文：</w:t>
      </w:r>
    </w:p>
    <w:p>
      <w:pPr>
        <w:spacing w:before="120" w:after="120" w:line="288" w:lineRule="auto"/>
        <w:ind w:left="453"/>
        <w:jc w:val="left"/>
      </w:pPr>
      <w:r>
        <w:rPr>
          <w:rFonts w:eastAsia="等线" w:ascii="Arial" w:cs="Arial" w:hAnsi="Arial"/>
          <w:sz w:val="22"/>
        </w:rPr>
        <w:t>一体化编辑器后</w:t>
      </w:r>
      <w:r>
        <w:rPr>
          <w:rFonts w:eastAsia="等线" w:ascii="Arial" w:cs="Arial" w:hAnsi="Arial"/>
          <w:sz w:val="22"/>
        </w:rPr>
        <w:t>kunlun</w:t>
      </w:r>
      <w:r>
        <w:rPr>
          <w:rFonts w:eastAsia="等线" w:ascii="Arial" w:cs="Arial" w:hAnsi="Arial"/>
          <w:sz w:val="22"/>
        </w:rPr>
        <w:t>的预览分为两种</w:t>
      </w:r>
    </w:p>
    <w:p>
      <w:pPr>
        <w:numPr>
          <w:numId w:val="53"/>
        </w:numPr>
        <w:spacing w:before="120" w:after="120" w:line="288" w:lineRule="auto"/>
        <w:ind w:left="453"/>
        <w:jc w:val="left"/>
      </w:pPr>
      <w:r>
        <w:rPr>
          <w:rFonts w:eastAsia="等线" w:ascii="Arial" w:cs="Arial" w:hAnsi="Arial"/>
          <w:sz w:val="22"/>
        </w:rPr>
        <w:t>沙箱预览，和原来的预览没有区别</w:t>
      </w:r>
    </w:p>
    <w:p>
      <w:pPr>
        <w:numPr>
          <w:numId w:val="54"/>
        </w:numPr>
        <w:spacing w:before="120" w:after="120" w:line="288" w:lineRule="auto"/>
        <w:ind w:left="453"/>
        <w:jc w:val="left"/>
      </w:pPr>
      <w:r>
        <w:rPr>
          <w:rFonts w:eastAsia="等线" w:ascii="Arial" w:cs="Arial" w:hAnsi="Arial"/>
          <w:sz w:val="22"/>
        </w:rPr>
        <w:t>草稿预览，在设计接口态运行，调用设计器的UIDL接口，但是使用沙箱的测试数据</w:t>
      </w:r>
    </w:p>
    <w:p>
      <w:pPr>
        <w:spacing w:before="120" w:after="120" w:line="288" w:lineRule="auto"/>
        <w:ind w:left="453"/>
        <w:jc w:val="left"/>
      </w:pPr>
      <w:r>
        <w:rPr>
          <w:rFonts w:eastAsia="等线" w:ascii="Arial" w:cs="Arial" w:hAnsi="Arial"/>
          <w:sz w:val="22"/>
        </w:rPr>
        <w:t>但由于接口权限过滤，仅有最高权限才能调用设计器UIDL接口，这导致身份模拟功能无法在草稿预览时正常启用，除非模拟的是管理员和开发者。</w:t>
      </w:r>
    </w:p>
    <w:p>
      <w:pPr>
        <w:spacing w:before="120" w:after="120" w:line="288" w:lineRule="auto"/>
        <w:ind w:left="453"/>
        <w:jc w:val="left"/>
      </w:pPr>
      <w:r>
        <w:rPr>
          <w:rFonts w:eastAsia="等线" w:ascii="Arial" w:cs="Arial" w:hAnsi="Arial"/>
          <w:sz w:val="22"/>
        </w:rPr>
        <w:t>因此现在得出的方案是，要求设计器UIDL接口绕过gateway身份模拟后的权限限制，采用真实身份来来做权限校验。</w:t>
      </w:r>
    </w:p>
    <w:p>
      <w:pPr>
        <w:spacing w:before="120" w:after="120" w:line="288" w:lineRule="auto"/>
        <w:ind w:left="453"/>
        <w:jc w:val="left"/>
      </w:pPr>
      <w:r>
        <w:rPr>
          <w:rFonts w:eastAsia="等线" w:ascii="Arial" w:cs="Arial" w:hAnsi="Arial"/>
          <w:b w:val="true"/>
          <w:sz w:val="22"/>
        </w:rPr>
        <w:t>需求总结：</w:t>
      </w:r>
    </w:p>
    <w:p>
      <w:pPr>
        <w:spacing w:before="120" w:after="120" w:line="288" w:lineRule="auto"/>
        <w:ind w:left="453"/>
        <w:jc w:val="left"/>
      </w:pPr>
      <w:r>
        <w:rPr>
          <w:rFonts w:eastAsia="等线" w:ascii="Arial" w:cs="Arial" w:hAnsi="Arial"/>
          <w:sz w:val="22"/>
        </w:rPr>
        <w:t>页面草稿态数据的接口，要求接口请求人必须是应用开发者或者管理员。如果需求是，身份切换后，依然能够请求该接口，需要后端同学出的方案是：</w:t>
      </w:r>
    </w:p>
    <w:p>
      <w:pPr>
        <w:numPr>
          <w:numId w:val="55"/>
        </w:numPr>
        <w:spacing w:before="120" w:after="120" w:line="288" w:lineRule="auto"/>
        <w:ind w:left="453"/>
        <w:jc w:val="left"/>
      </w:pPr>
      <w:r>
        <w:rPr>
          <w:rFonts w:eastAsia="等线" w:ascii="Arial" w:cs="Arial" w:hAnsi="Arial"/>
          <w:b w:val="true"/>
          <w:sz w:val="22"/>
        </w:rPr>
        <w:t xml:space="preserve">草稿态数据请求接口，不走身份切换的校验逻辑，单独校验是否为管理员或者开发者。 </w:t>
      </w:r>
    </w:p>
    <w:p>
      <w:pPr>
        <w:spacing w:before="120" w:after="120" w:line="288" w:lineRule="auto"/>
        <w:ind w:left="453"/>
        <w:jc w:val="left"/>
      </w:pPr>
      <w:r>
        <w:rPr>
          <w:rFonts w:eastAsia="等线" w:ascii="Arial" w:cs="Arial" w:hAnsi="Arial"/>
          <w:b w:val="true"/>
          <w:sz w:val="22"/>
        </w:rPr>
        <w:t>本次会需要对齐的是：</w:t>
      </w:r>
    </w:p>
    <w:p>
      <w:pPr>
        <w:numPr>
          <w:numId w:val="56"/>
        </w:numPr>
        <w:spacing w:before="120" w:after="120" w:line="288" w:lineRule="auto"/>
        <w:ind w:left="453"/>
        <w:jc w:val="left"/>
      </w:pPr>
      <w:r>
        <w:rPr>
          <w:rFonts w:eastAsia="等线" w:ascii="Arial" w:cs="Arial" w:hAnsi="Arial"/>
          <w:sz w:val="22"/>
        </w:rPr>
        <w:t>gateway这里针对特点接口做真实身份鉴权的可行性和工作量</w:t>
      </w:r>
    </w:p>
    <w:p>
      <w:pPr>
        <w:numPr>
          <w:numId w:val="57"/>
        </w:numPr>
        <w:spacing w:before="120" w:after="120" w:line="288" w:lineRule="auto"/>
        <w:ind w:left="453"/>
        <w:jc w:val="left"/>
      </w:pPr>
      <w:r>
        <w:rPr>
          <w:rFonts w:eastAsia="等线" w:ascii="Arial" w:cs="Arial" w:hAnsi="Arial"/>
          <w:sz w:val="22"/>
        </w:rPr>
        <w:t>能不能在3.6之前完成，如果不能完成，草稿预览接口直接绕过权限检查作为应急方案，会不会有安全风险</w:t>
      </w:r>
    </w:p>
    <w:p>
      <w:pPr>
        <w:pStyle w:val="2"/>
        <w:spacing w:before="320" w:after="120" w:line="288" w:lineRule="auto"/>
        <w:ind w:left="0"/>
        <w:jc w:val="left"/>
        <w:outlineLvl w:val="1"/>
      </w:pPr>
      <w:r>
        <w:rPr>
          <w:rFonts w:eastAsia="等线" w:ascii="Arial" w:cs="Arial" w:hAnsi="Arial"/>
          <w:b w:val="true"/>
          <w:sz w:val="32"/>
        </w:rPr>
        <w:t>明日计划</w:t>
      </w:r>
    </w:p>
    <w:p>
      <w:pPr>
        <w:numPr>
          <w:numId w:val="58"/>
        </w:numPr>
        <w:spacing w:before="120" w:after="120" w:line="288" w:lineRule="auto"/>
        <w:ind w:left="0"/>
        <w:jc w:val="left"/>
      </w:pPr>
      <w:r>
        <w:rPr>
          <w:rFonts w:eastAsia="等线" w:ascii="Arial" w:cs="Arial" w:hAnsi="Arial"/>
          <w:sz w:val="22"/>
        </w:rPr>
        <w:t>草稿预览身份模拟功能会议</w:t>
      </w:r>
    </w:p>
    <w:p>
      <w:pPr>
        <w:numPr>
          <w:numId w:val="59"/>
        </w:numPr>
        <w:spacing w:before="120" w:after="120" w:line="288" w:lineRule="auto"/>
        <w:ind w:left="0"/>
        <w:jc w:val="left"/>
      </w:pPr>
      <w:r>
        <w:rPr>
          <w:rFonts w:eastAsia="等线" w:ascii="Arial" w:cs="Arial" w:hAnsi="Arial"/>
          <w:sz w:val="22"/>
        </w:rPr>
        <w:t>验证预览页身份模拟功能</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2月24日</w:t>
      </w:r>
    </w:p>
    <w:p>
      <w:pPr>
        <w:spacing w:before="120" w:after="120" w:line="288" w:lineRule="auto"/>
        <w:ind w:left="0"/>
      </w:pPr>
      <w:r>
        <w:object>
          <v:shape id="_x0000_i1027" style="width:414pt;height:240pt;mso-width-percent:0;mso-height-percent:0;mso-width-percent:0;mso-height-percent:0" type="#_x0000_t75" o:ole="">
            <v:imagedata r:id="rId38" o:title=""/>
          </v:shape>
          <o:OLEObject DrawAspect="Icon" ObjectID="_1718471221" ProgID="Excel.Sheet.12" ShapeID="_x0000_i1027" Type="Embed" r:id="rId3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60"/>
        </w:numPr>
        <w:spacing w:before="120" w:after="120" w:line="288" w:lineRule="auto"/>
        <w:ind w:left="0"/>
        <w:jc w:val="left"/>
      </w:pPr>
      <w:r>
        <w:rPr>
          <w:rFonts w:eastAsia="等线" w:ascii="Arial" w:cs="Arial" w:hAnsi="Arial"/>
          <w:sz w:val="22"/>
        </w:rPr>
        <w:t>弹层插件调整</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2月23日</w:t>
      </w:r>
    </w:p>
    <w:p>
      <w:pPr>
        <w:spacing w:before="120" w:after="120" w:line="288" w:lineRule="auto"/>
        <w:ind w:left="0"/>
      </w:pPr>
      <w:r>
        <w:object>
          <v:shape id="_x0000_i1028" style="width:414pt;height:240pt;mso-width-percent:0;mso-height-percent:0;mso-width-percent:0;mso-height-percent:0" type="#_x0000_t75" o:ole="">
            <v:imagedata r:id="rId40" o:title=""/>
          </v:shape>
          <o:OLEObject DrawAspect="Icon" ObjectID="_1718471222" ProgID="Excel.Sheet.12" ShapeID="_x0000_i1028" Type="Embed" r:id="rId3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61"/>
        </w:numPr>
        <w:spacing w:before="120" w:after="120" w:line="288" w:lineRule="auto"/>
        <w:ind w:left="0"/>
        <w:jc w:val="left"/>
      </w:pPr>
      <w:r>
        <w:rPr>
          <w:rFonts w:eastAsia="等线" w:ascii="Arial" w:cs="Arial" w:hAnsi="Arial"/>
          <w:sz w:val="22"/>
        </w:rPr>
        <w:t>联调统一保存接口</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2月22日</w:t>
      </w:r>
    </w:p>
    <w:p>
      <w:pPr>
        <w:spacing w:before="120" w:after="120" w:line="288" w:lineRule="auto"/>
        <w:ind w:left="0"/>
      </w:pPr>
      <w:r>
        <w:object>
          <v:shape id="_x0000_i1029" style="width:414pt;height:182pt;mso-width-percent:0;mso-height-percent:0;mso-width-percent:0;mso-height-percent:0" type="#_x0000_t75" o:ole="">
            <v:imagedata r:id="rId42" o:title=""/>
          </v:shape>
          <o:OLEObject DrawAspect="Icon" ObjectID="_1718471223" ProgID="Excel.Sheet.12" ShapeID="_x0000_i1029" Type="Embed" r:id="rId4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62"/>
        </w:numPr>
        <w:spacing w:before="120" w:after="120" w:line="288" w:lineRule="auto"/>
        <w:ind w:left="0"/>
        <w:jc w:val="left"/>
      </w:pPr>
      <w:r>
        <w:rPr>
          <w:rFonts w:eastAsia="等线" w:ascii="Arial" w:cs="Arial" w:hAnsi="Arial"/>
          <w:sz w:val="22"/>
        </w:rPr>
        <w:t>联调统一保存接口</w:t>
      </w:r>
    </w:p>
    <w:p>
      <w:pPr>
        <w:numPr>
          <w:numId w:val="63"/>
        </w:numPr>
        <w:spacing w:before="120" w:after="120" w:line="288" w:lineRule="auto"/>
        <w:ind w:left="0"/>
        <w:jc w:val="left"/>
      </w:pPr>
      <w:r>
        <w:rPr>
          <w:rFonts w:eastAsia="等线" w:ascii="Arial" w:cs="Arial" w:hAnsi="Arial"/>
          <w:sz w:val="22"/>
        </w:rPr>
        <w:t>预览页预加载功能</w:t>
      </w:r>
    </w:p>
    <w:p>
      <w:pPr>
        <w:numPr>
          <w:numId w:val="64"/>
        </w:numPr>
        <w:spacing w:before="120" w:after="120" w:line="288" w:lineRule="auto"/>
        <w:ind w:left="0"/>
        <w:jc w:val="left"/>
      </w:pPr>
      <w:r>
        <w:rPr>
          <w:rFonts w:eastAsia="等线" w:ascii="Arial" w:cs="Arial" w:hAnsi="Arial"/>
          <w:sz w:val="22"/>
        </w:rPr>
        <w:t>同步设计态与预览态样式</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2月21日</w:t>
      </w:r>
    </w:p>
    <w:p>
      <w:pPr>
        <w:spacing w:before="120" w:after="120" w:line="288" w:lineRule="auto"/>
        <w:ind w:left="0"/>
      </w:pPr>
      <w:r>
        <w:object>
          <v:shape id="_x0000_i1030" style="width:414pt;height:203pt;mso-width-percent:0;mso-height-percent:0;mso-width-percent:0;mso-height-percent:0" type="#_x0000_t75" o:ole="">
            <v:imagedata r:id="rId44" o:title=""/>
          </v:shape>
          <o:OLEObject DrawAspect="Icon" ObjectID="_1718471224" ProgID="Excel.Sheet.12" ShapeID="_x0000_i1030" Type="Embed" r:id="rId4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65"/>
        </w:numPr>
        <w:spacing w:before="120" w:after="120" w:line="288" w:lineRule="auto"/>
        <w:ind w:left="0"/>
        <w:jc w:val="left"/>
      </w:pPr>
      <w:r>
        <w:rPr>
          <w:rFonts w:eastAsia="等线" w:ascii="Arial" w:cs="Arial" w:hAnsi="Arial"/>
          <w:sz w:val="22"/>
        </w:rPr>
        <w:t>后端需求需要建</w:t>
      </w:r>
      <w:r>
        <w:rPr>
          <w:rFonts w:eastAsia="等线" w:ascii="Arial" w:cs="Arial" w:hAnsi="Arial"/>
          <w:sz w:val="22"/>
        </w:rPr>
        <w:t>Meego</w:t>
      </w:r>
    </w:p>
    <w:p>
      <w:pPr>
        <w:numPr>
          <w:numId w:val="66"/>
        </w:numPr>
        <w:spacing w:before="120" w:after="120" w:line="288" w:lineRule="auto"/>
        <w:ind w:left="453"/>
        <w:jc w:val="left"/>
      </w:pPr>
      <w:hyperlink r:id="rId45">
        <w:r>
          <w:rPr>
            <w:rFonts w:eastAsia="等线" w:ascii="Arial" w:cs="Arial" w:hAnsi="Arial"/>
            <w:color w:val="3370ff"/>
            <w:sz w:val="22"/>
          </w:rPr>
          <w:t>[需求]Builder2.0运行时侧页面列表接口</w:t>
        </w:r>
      </w:hyperlink>
    </w:p>
    <w:p>
      <w:pPr>
        <w:numPr>
          <w:numId w:val="67"/>
        </w:numPr>
        <w:spacing w:before="120" w:after="120" w:line="288" w:lineRule="auto"/>
        <w:ind w:left="453"/>
        <w:jc w:val="left"/>
      </w:pPr>
      <w:hyperlink r:id="rId46">
        <w:r>
          <w:rPr>
            <w:rFonts w:eastAsia="等线" w:ascii="Arial" w:cs="Arial" w:hAnsi="Arial"/>
            <w:color w:val="3370ff"/>
            <w:sz w:val="22"/>
          </w:rPr>
          <w:t>[需求]Kunlun2.0页面保存update接口统一</w:t>
        </w:r>
      </w:hyperlink>
    </w:p>
    <w:p>
      <w:pPr>
        <w:pStyle w:val="2"/>
        <w:spacing w:before="320" w:after="120" w:line="288" w:lineRule="auto"/>
        <w:ind w:left="0"/>
        <w:jc w:val="left"/>
        <w:outlineLvl w:val="1"/>
      </w:pPr>
      <w:r>
        <w:rPr>
          <w:rFonts w:eastAsia="等线" w:ascii="Arial" w:cs="Arial" w:hAnsi="Arial"/>
          <w:b w:val="true"/>
          <w:sz w:val="32"/>
        </w:rPr>
        <w:t>明日计划</w:t>
      </w:r>
    </w:p>
    <w:p>
      <w:pPr>
        <w:numPr>
          <w:numId w:val="68"/>
        </w:numPr>
        <w:spacing w:before="120" w:after="120" w:line="288" w:lineRule="auto"/>
        <w:ind w:left="0"/>
        <w:jc w:val="left"/>
      </w:pPr>
      <w:r>
        <w:rPr>
          <w:rFonts w:eastAsia="等线" w:ascii="Arial" w:cs="Arial" w:hAnsi="Arial"/>
          <w:sz w:val="22"/>
        </w:rPr>
        <w:t>修复保存中样式与icon指针样式</w:t>
      </w:r>
    </w:p>
    <w:p>
      <w:pPr>
        <w:numPr>
          <w:numId w:val="69"/>
        </w:numPr>
        <w:spacing w:before="120" w:after="120" w:line="288" w:lineRule="auto"/>
        <w:ind w:left="0"/>
        <w:jc w:val="left"/>
      </w:pPr>
      <w:r>
        <w:rPr>
          <w:rFonts w:eastAsia="等线" w:ascii="Arial" w:cs="Arial" w:hAnsi="Arial"/>
          <w:sz w:val="22"/>
        </w:rPr>
        <w:t>预览面板插件增加iFrame弹层功能</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2月20日</w:t>
      </w:r>
    </w:p>
    <w:p>
      <w:pPr>
        <w:spacing w:before="120" w:after="120" w:line="288" w:lineRule="auto"/>
        <w:ind w:left="0"/>
      </w:pPr>
      <w:r>
        <w:object>
          <v:shape id="_x0000_i1031" style="width:414pt;height:225pt;mso-width-percent:0;mso-height-percent:0;mso-width-percent:0;mso-height-percent:0" type="#_x0000_t75" o:ole="">
            <v:imagedata r:id="rId48" o:title=""/>
          </v:shape>
          <o:OLEObject DrawAspect="Icon" ObjectID="_1718471225" ProgID="Excel.Sheet.12" ShapeID="_x0000_i1031" Type="Embed" r:id="rId4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70"/>
        </w:numPr>
        <w:spacing w:before="120" w:after="120" w:line="288" w:lineRule="auto"/>
        <w:ind w:left="0"/>
        <w:jc w:val="left"/>
      </w:pPr>
      <w:r>
        <w:rPr>
          <w:rFonts w:eastAsia="等线" w:ascii="Arial" w:cs="Arial" w:hAnsi="Arial"/>
          <w:sz w:val="22"/>
        </w:rPr>
        <w:t>Header栏还原</w:t>
      </w:r>
      <w:r>
        <w:rPr>
          <w:rFonts w:eastAsia="等线" w:ascii="Arial" w:cs="Arial" w:hAnsi="Arial"/>
          <w:sz w:val="22"/>
        </w:rPr>
        <w:t>UI设计</w:t>
      </w:r>
      <w:r>
        <w:rPr>
          <w:rFonts w:eastAsia="等线" w:ascii="Arial" w:cs="Arial" w:hAnsi="Arial"/>
          <w:sz w:val="22"/>
        </w:rPr>
        <w:t xml:space="preserve">稿 </w:t>
      </w:r>
      <w:hyperlink r:id="rId49">
        <w:r>
          <w:rPr>
            <w:rFonts w:eastAsia="等线" w:ascii="Arial" w:cs="Arial" w:hAnsi="Arial"/>
            <w:color w:val="3370ff"/>
            <w:sz w:val="22"/>
          </w:rPr>
          <w:t>Figma 迁移UIPaaS方案</w:t>
        </w:r>
      </w:hyperlink>
      <w:r>
        <w:rPr>
          <w:rFonts w:eastAsia="等线" w:ascii="Arial" w:cs="Arial" w:hAnsi="Arial"/>
          <w:color w:val="3370ff"/>
          <w:sz w:val="22"/>
        </w:rPr>
        <w:t>@项仁明</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2月17日</w:t>
      </w:r>
    </w:p>
    <w:p>
      <w:pPr>
        <w:spacing w:before="120" w:after="120" w:line="288" w:lineRule="auto"/>
        <w:ind w:left="0"/>
      </w:pPr>
      <w:r>
        <w:object>
          <v:shape id="_x0000_i1032" style="width:414pt;height:203pt;mso-width-percent:0;mso-height-percent:0;mso-width-percent:0;mso-height-percent:0" type="#_x0000_t75" o:ole="">
            <v:imagedata r:id="rId51" o:title=""/>
          </v:shape>
          <o:OLEObject DrawAspect="Icon" ObjectID="_1718471226" ProgID="Excel.Sheet.12" ShapeID="_x0000_i1032" Type="Embed" r:id="rId5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1"/>
        </w:numPr>
        <w:spacing w:before="120" w:after="120" w:line="288" w:lineRule="auto"/>
        <w:ind w:left="0"/>
        <w:jc w:val="left"/>
      </w:pPr>
      <w:r>
        <w:rPr>
          <w:rFonts w:eastAsia="等线" w:ascii="Arial" w:cs="Arial" w:hAnsi="Arial"/>
          <w:sz w:val="22"/>
        </w:rPr>
        <w:t>重新评估草稿态预览需求合理性</w:t>
      </w:r>
    </w:p>
    <w:p>
      <w:pPr>
        <w:spacing w:before="120" w:after="120" w:line="288" w:lineRule="auto"/>
        <w:ind w:left="453"/>
        <w:jc w:val="left"/>
      </w:pPr>
      <w:r>
        <w:rPr>
          <w:rFonts w:eastAsia="等线" w:ascii="Arial" w:cs="Arial" w:hAnsi="Arial"/>
          <w:sz w:val="22"/>
        </w:rPr>
        <w:t xml:space="preserve">草稿预览技术方案文档 </w:t>
      </w:r>
      <w:hyperlink r:id="rId52">
        <w:r>
          <w:rPr>
            <w:rFonts w:eastAsia="等线" w:ascii="Arial" w:cs="Arial" w:hAnsi="Arial"/>
            <w:color w:val="3370ff"/>
            <w:sz w:val="22"/>
          </w:rPr>
          <w:t>一体化编辑器技术文档（Builder部分文档）</w:t>
        </w:r>
      </w:hyperlink>
      <w:r>
        <w:rPr>
          <w:rFonts w:eastAsia="等线" w:ascii="Arial" w:cs="Arial" w:hAnsi="Arial"/>
          <w:sz w:val="22"/>
        </w:rPr>
        <w:br/>
      </w:r>
      <w:r>
        <w:rPr>
          <w:rFonts w:eastAsia="等线" w:ascii="Arial" w:cs="Arial" w:hAnsi="Arial"/>
          <w:sz w:val="22"/>
        </w:rPr>
        <w:t>明天先验证一下运行态的沙箱数据接口能不能在设计态接口环境跑通，然后看下有哪些需要后端额外提供的接口和</w:t>
      </w:r>
      <w:r>
        <w:rPr>
          <w:rFonts w:eastAsia="等线" w:ascii="Arial" w:cs="Arial" w:hAnsi="Arial"/>
          <w:color w:val="3370ff"/>
          <w:sz w:val="22"/>
        </w:rPr>
        <w:t>@陈多</w:t>
      </w:r>
      <w:r>
        <w:rPr>
          <w:rFonts w:eastAsia="等线" w:ascii="Arial" w:cs="Arial" w:hAnsi="Arial"/>
          <w:sz w:val="22"/>
        </w:rPr>
        <w:t xml:space="preserve"> 对齐一下</w:t>
        <w:br/>
      </w:r>
      <w:r>
        <w:rPr>
          <w:rFonts w:eastAsia="等线" w:ascii="Arial" w:cs="Arial" w:hAnsi="Arial"/>
          <w:sz w:val="22"/>
        </w:rPr>
        <w:t xml:space="preserve">这个需求的另一个技术方案，页面版本管理，可以后续当成一个独立的需求做，两个方案不冲突。技术侧的一些初步的输入可以看这个文档的方案二 </w:t>
      </w:r>
      <w:hyperlink r:id="rId53">
        <w:r>
          <w:rPr>
            <w:rFonts w:eastAsia="等线" w:ascii="Arial" w:cs="Arial" w:hAnsi="Arial"/>
            <w:color w:val="3370ff"/>
            <w:sz w:val="22"/>
          </w:rPr>
          <w:t>预览问题技术解决方案</w:t>
        </w:r>
      </w:hyperlink>
      <w:r>
        <w:rPr>
          <w:rFonts w:eastAsia="等线" w:ascii="Arial" w:cs="Arial" w:hAnsi="Arial"/>
          <w:sz w:val="22"/>
        </w:rPr>
        <w:t>。具体的产品形态，还需要产品侧统一看一下</w:t>
      </w:r>
      <w:r>
        <w:rPr>
          <w:rFonts w:eastAsia="等线" w:ascii="Arial" w:cs="Arial" w:hAnsi="Arial"/>
          <w:sz w:val="22"/>
        </w:rPr>
        <w:t>cc</w:t>
      </w:r>
      <w:r>
        <w:rPr>
          <w:rFonts w:eastAsia="等线" w:ascii="Arial" w:cs="Arial" w:hAnsi="Arial"/>
          <w:color w:val="3370ff"/>
          <w:sz w:val="22"/>
        </w:rPr>
        <w:t>@李立刚</w:t>
      </w:r>
      <w:r>
        <w:rPr>
          <w:rFonts w:eastAsia="等线" w:ascii="Arial" w:cs="Arial" w:hAnsi="Arial"/>
          <w:sz w:val="22"/>
        </w:rPr>
        <w:t xml:space="preserve"> </w:t>
      </w:r>
      <w:r>
        <w:rPr>
          <w:rFonts w:eastAsia="等线" w:ascii="Arial" w:cs="Arial" w:hAnsi="Arial"/>
          <w:color w:val="3370ff"/>
          <w:sz w:val="22"/>
        </w:rPr>
        <w:t>@陶春蕾</w:t>
      </w:r>
    </w:p>
    <w:p>
      <w:pPr>
        <w:pStyle w:val="2"/>
        <w:spacing w:before="320" w:after="120" w:line="288" w:lineRule="auto"/>
        <w:ind w:left="0"/>
        <w:jc w:val="left"/>
        <w:outlineLvl w:val="1"/>
      </w:pPr>
      <w:r>
        <w:rPr>
          <w:rFonts w:eastAsia="等线" w:ascii="Arial" w:cs="Arial" w:hAnsi="Arial"/>
          <w:b w:val="true"/>
          <w:sz w:val="32"/>
        </w:rPr>
        <w:t>明日计划</w:t>
      </w:r>
    </w:p>
    <w:p>
      <w:pPr>
        <w:numPr>
          <w:numId w:val="72"/>
        </w:numPr>
        <w:spacing w:before="120" w:after="120" w:line="288" w:lineRule="auto"/>
        <w:ind w:left="0"/>
        <w:jc w:val="left"/>
      </w:pPr>
      <w:r>
        <w:rPr>
          <w:rFonts w:eastAsia="等线" w:ascii="Arial" w:cs="Arial" w:hAnsi="Arial"/>
          <w:sz w:val="22"/>
        </w:rPr>
        <w:t>验证沙箱数据接口能否在设计态接口环境跑通</w:t>
      </w:r>
    </w:p>
    <w:p>
      <w:pPr>
        <w:numPr>
          <w:numId w:val="73"/>
        </w:numPr>
        <w:spacing w:before="120" w:after="120" w:line="288" w:lineRule="auto"/>
        <w:ind w:left="0"/>
        <w:jc w:val="left"/>
      </w:pPr>
      <w:r>
        <w:rPr>
          <w:rFonts w:eastAsia="等线" w:ascii="Arial" w:cs="Arial" w:hAnsi="Arial"/>
          <w:sz w:val="22"/>
        </w:rPr>
        <w:t>需要后端额外提供的接口</w:t>
      </w:r>
    </w:p>
    <w:p>
      <w:pPr>
        <w:numPr>
          <w:numId w:val="74"/>
        </w:numPr>
        <w:spacing w:before="120" w:after="120" w:line="288" w:lineRule="auto"/>
        <w:ind w:left="0"/>
        <w:jc w:val="left"/>
      </w:pPr>
      <w:r>
        <w:rPr>
          <w:rFonts w:eastAsia="等线" w:ascii="Arial" w:cs="Arial" w:hAnsi="Arial"/>
          <w:sz w:val="22"/>
        </w:rPr>
        <w:t>自定义组件引用收集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2月16日</w:t>
      </w:r>
    </w:p>
    <w:p>
      <w:pPr>
        <w:spacing w:before="120" w:after="120" w:line="288" w:lineRule="auto"/>
        <w:ind w:left="0"/>
      </w:pPr>
      <w:r>
        <w:object>
          <v:shape id="_x0000_i1033" style="width:414pt;height:203pt;mso-width-percent:0;mso-height-percent:0;mso-width-percent:0;mso-height-percent:0" type="#_x0000_t75" o:ole="">
            <v:imagedata r:id="rId55" o:title=""/>
          </v:shape>
          <o:OLEObject DrawAspect="Icon" ObjectID="_1718471227" ProgID="Excel.Sheet.12" ShapeID="_x0000_i1033" Type="Embed" r:id="rId5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5"/>
        </w:numPr>
        <w:spacing w:before="120" w:after="120" w:line="288" w:lineRule="auto"/>
        <w:ind w:left="0"/>
        <w:jc w:val="left"/>
      </w:pPr>
      <w:hyperlink r:id="rId56">
        <w:r>
          <w:rPr>
            <w:rFonts w:eastAsia="等线" w:ascii="Arial" w:cs="Arial" w:hAnsi="Arial"/>
            <w:color w:val="3370ff"/>
            <w:sz w:val="22"/>
          </w:rPr>
          <w:t>一体化编辑器技术文档（Builder部分文档）</w:t>
        </w:r>
      </w:hyperlink>
      <w:r>
        <w:rPr>
          <w:rFonts w:eastAsia="等线" w:ascii="Arial" w:cs="Arial" w:hAnsi="Arial"/>
          <w:sz w:val="22"/>
        </w:rPr>
        <w:t xml:space="preserve"> </w:t>
      </w:r>
    </w:p>
    <w:p>
      <w:pPr>
        <w:numPr>
          <w:numId w:val="76"/>
        </w:numPr>
        <w:spacing w:before="120" w:after="120" w:line="288" w:lineRule="auto"/>
        <w:ind w:left="0"/>
        <w:jc w:val="left"/>
      </w:pPr>
      <w:hyperlink r:id="rId57">
        <w:r>
          <w:rPr>
            <w:rFonts w:eastAsia="等线" w:ascii="Arial" w:cs="Arial" w:hAnsi="Arial"/>
            <w:color w:val="3370ff"/>
            <w:sz w:val="22"/>
          </w:rPr>
          <w:t>电商自定义组件梳理</w:t>
        </w:r>
      </w:hyperlink>
      <w:r>
        <w:rPr>
          <w:rFonts w:eastAsia="等线" w:ascii="Arial" w:cs="Arial" w:hAnsi="Arial"/>
          <w:sz w:val="22"/>
        </w:rPr>
        <w:t xml:space="preserve"> </w:t>
      </w:r>
    </w:p>
    <w:p>
      <w:pPr>
        <w:numPr>
          <w:numId w:val="77"/>
        </w:numPr>
        <w:spacing w:before="120" w:after="120" w:line="288" w:lineRule="auto"/>
        <w:ind w:left="0"/>
        <w:jc w:val="left"/>
      </w:pPr>
      <w:hyperlink r:id="rId58">
        <w:r>
          <w:rPr>
            <w:rFonts w:eastAsia="等线" w:ascii="Arial" w:cs="Arial" w:hAnsi="Arial"/>
            <w:color w:val="3370ff"/>
            <w:sz w:val="22"/>
          </w:rPr>
          <w:t>预览问题技术解决方案</w:t>
        </w:r>
      </w:hyperlink>
      <w:r>
        <w:rPr>
          <w:rFonts w:eastAsia="等线" w:ascii="Arial" w:cs="Arial" w:hAnsi="Arial"/>
          <w:sz w:val="22"/>
        </w:rPr>
        <w:t xml:space="preserve">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2月15日</w:t>
      </w:r>
    </w:p>
    <w:p>
      <w:pPr>
        <w:spacing w:before="120" w:after="120" w:line="288" w:lineRule="auto"/>
        <w:ind w:left="0"/>
      </w:pPr>
      <w:r>
        <w:object>
          <v:shape id="_x0000_i1034" style="width:414pt;height:225pt;mso-width-percent:0;mso-height-percent:0;mso-width-percent:0;mso-height-percent:0" type="#_x0000_t75" o:ole="">
            <v:imagedata r:id="rId60" o:title=""/>
          </v:shape>
          <o:OLEObject DrawAspect="Icon" ObjectID="_1718471228" ProgID="Excel.Sheet.12" ShapeID="_x0000_i1034" Type="Embed" r:id="rId5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8"/>
        </w:numPr>
        <w:spacing w:before="120" w:after="120" w:line="288" w:lineRule="auto"/>
        <w:ind w:left="0"/>
        <w:jc w:val="left"/>
      </w:pPr>
      <w:hyperlink r:id="rId61">
        <w:r>
          <w:rPr>
            <w:rFonts w:eastAsia="等线" w:ascii="Arial" w:cs="Arial" w:hAnsi="Arial"/>
            <w:color w:val="3370ff"/>
            <w:sz w:val="22"/>
          </w:rPr>
          <w:t>一体化编辑器技术文档（部分文档）</w:t>
        </w:r>
      </w:hyperlink>
      <w:r>
        <w:rPr>
          <w:rFonts w:eastAsia="等线" w:ascii="Arial" w:cs="Arial" w:hAnsi="Arial"/>
          <w:sz w:val="22"/>
        </w:rPr>
        <w:t xml:space="preserve"> </w:t>
      </w:r>
    </w:p>
    <w:p>
      <w:pPr>
        <w:numPr>
          <w:numId w:val="79"/>
        </w:numPr>
        <w:spacing w:before="120" w:after="120" w:line="288" w:lineRule="auto"/>
        <w:ind w:left="0"/>
        <w:jc w:val="left"/>
      </w:pPr>
      <w:r>
        <w:rPr>
          <w:rFonts w:eastAsia="等线" w:ascii="Arial" w:cs="Arial" w:hAnsi="Arial"/>
          <w:sz w:val="22"/>
        </w:rPr>
        <w:t xml:space="preserve">视图表页面无法被删除，排查后发现是视图表绑定到值系统的数据没有开启自动清理引用的选项 </w:t>
      </w:r>
      <w:r>
        <w:rPr>
          <w:rFonts w:eastAsia="Consolas" w:ascii="Consolas" w:cs="Consolas" w:hAnsi="Consolas"/>
          <w:sz w:val="22"/>
          <w:shd w:fill="EFF0F1"/>
        </w:rPr>
        <w:t>cleanup: true</w:t>
      </w:r>
    </w:p>
    <w:p>
      <w:pPr>
        <w:pStyle w:val="2"/>
        <w:spacing w:before="320" w:after="120" w:line="288" w:lineRule="auto"/>
        <w:ind w:left="0"/>
        <w:jc w:val="left"/>
        <w:outlineLvl w:val="1"/>
      </w:pPr>
      <w:r>
        <w:rPr>
          <w:rFonts w:eastAsia="等线" w:ascii="Arial" w:cs="Arial" w:hAnsi="Arial"/>
          <w:b w:val="true"/>
          <w:sz w:val="32"/>
        </w:rPr>
        <w:t>明日计划</w:t>
      </w:r>
    </w:p>
    <w:p>
      <w:pPr>
        <w:numPr>
          <w:numId w:val="80"/>
        </w:numPr>
        <w:spacing w:before="120" w:after="120" w:line="288" w:lineRule="auto"/>
        <w:ind w:left="0"/>
        <w:jc w:val="left"/>
      </w:pPr>
      <w:r>
        <w:rPr>
          <w:rFonts w:eastAsia="等线" w:ascii="Arial" w:cs="Arial" w:hAnsi="Arial"/>
          <w:sz w:val="22"/>
        </w:rPr>
        <w:t>草稿态预览需求问题描述与解决方案（预览设计器mock数据，页面版本管理）</w:t>
      </w:r>
    </w:p>
    <w:p>
      <w:pPr>
        <w:numPr>
          <w:numId w:val="81"/>
        </w:numPr>
        <w:spacing w:before="120" w:after="120" w:line="288" w:lineRule="auto"/>
        <w:ind w:left="0"/>
        <w:jc w:val="left"/>
      </w:pPr>
      <w:r>
        <w:rPr>
          <w:rFonts w:eastAsia="等线" w:ascii="Arial" w:cs="Arial" w:hAnsi="Arial"/>
          <w:sz w:val="22"/>
        </w:rPr>
        <w:t>重新评估草稿态预览需求合理性，组织会议</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2月14日</w:t>
      </w:r>
    </w:p>
    <w:p>
      <w:pPr>
        <w:spacing w:before="120" w:after="120" w:line="288" w:lineRule="auto"/>
        <w:ind w:left="0"/>
      </w:pPr>
      <w:r>
        <w:object>
          <v:shape id="_x0000_i1035" style="width:414pt;height:240pt;mso-width-percent:0;mso-height-percent:0;mso-width-percent:0;mso-height-percent:0" type="#_x0000_t75" o:ole="">
            <v:imagedata r:id="rId63" o:title=""/>
          </v:shape>
          <o:OLEObject DrawAspect="Icon" ObjectID="_1718471229" ProgID="Excel.Sheet.12" ShapeID="_x0000_i1035" Type="Embed" r:id="rId6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82"/>
        </w:numPr>
        <w:spacing w:before="120" w:after="120" w:line="288" w:lineRule="auto"/>
        <w:ind w:left="0"/>
        <w:jc w:val="left"/>
      </w:pPr>
      <w:r>
        <w:rPr>
          <w:rFonts w:eastAsia="等线" w:ascii="Arial" w:cs="Arial" w:hAnsi="Arial"/>
          <w:sz w:val="22"/>
        </w:rPr>
        <w:t>自动保存节流未生效</w:t>
      </w:r>
    </w:p>
    <w:p>
      <w:pPr>
        <w:numPr>
          <w:numId w:val="83"/>
        </w:numPr>
        <w:spacing w:before="120" w:after="120" w:line="288" w:lineRule="auto"/>
        <w:ind w:left="0"/>
        <w:jc w:val="left"/>
      </w:pPr>
      <w:r>
        <w:rPr>
          <w:rFonts w:eastAsia="等线" w:ascii="Arial" w:cs="Arial" w:hAnsi="Arial"/>
          <w:sz w:val="22"/>
        </w:rPr>
        <w:t>一体化编辑器技术文档（部分文档）</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2月13日</w:t>
      </w:r>
    </w:p>
    <w:p>
      <w:pPr>
        <w:spacing w:before="120" w:after="120" w:line="288" w:lineRule="auto"/>
        <w:ind w:left="0"/>
      </w:pPr>
      <w:r>
        <w:object>
          <v:shape id="_x0000_i1036" style="width:414pt;height:240pt;mso-width-percent:0;mso-height-percent:0;mso-width-percent:0;mso-height-percent:0" type="#_x0000_t75" o:ole="">
            <v:imagedata r:id="rId65" o:title=""/>
          </v:shape>
          <o:OLEObject DrawAspect="Icon" ObjectID="_1718471230" ProgID="Excel.Sheet.12" ShapeID="_x0000_i1036" Type="Embed" r:id="rId6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84"/>
        </w:numPr>
        <w:spacing w:before="120" w:after="120" w:line="288" w:lineRule="auto"/>
        <w:ind w:left="0"/>
        <w:jc w:val="left"/>
      </w:pPr>
      <w:hyperlink r:id="rId66">
        <w:r>
          <w:rPr>
            <w:rFonts w:eastAsia="等线" w:ascii="Arial" w:cs="Arial" w:hAnsi="Arial"/>
            <w:color w:val="3370ff"/>
            <w:sz w:val="22"/>
          </w:rPr>
          <w:t>复合组件能力缺失</w:t>
        </w:r>
      </w:hyperlink>
      <w:r>
        <w:rPr>
          <w:rFonts w:eastAsia="等线" w:ascii="Arial" w:cs="Arial" w:hAnsi="Arial"/>
          <w:sz w:val="22"/>
        </w:rPr>
        <w:t xml:space="preserve"> </w:t>
      </w:r>
    </w:p>
    <w:p>
      <w:pPr>
        <w:numPr>
          <w:numId w:val="85"/>
        </w:numPr>
        <w:spacing w:before="120" w:after="120" w:line="288" w:lineRule="auto"/>
        <w:ind w:left="0"/>
        <w:jc w:val="left"/>
      </w:pPr>
      <w:r>
        <w:rPr>
          <w:rFonts w:eastAsia="等线" w:ascii="Arial" w:cs="Arial" w:hAnsi="Arial"/>
          <w:sz w:val="22"/>
        </w:rPr>
        <w:t>BOE</w:t>
      </w:r>
      <w:r>
        <w:rPr>
          <w:rFonts w:eastAsia="等线" w:ascii="Arial" w:cs="Arial" w:hAnsi="Arial"/>
          <w:sz w:val="22"/>
        </w:rPr>
        <w:t>环境频繁出现</w:t>
      </w:r>
      <w:r>
        <w:rPr>
          <w:rFonts w:eastAsia="Consolas" w:ascii="Consolas" w:cs="Consolas" w:hAnsi="Consolas"/>
          <w:sz w:val="22"/>
          <w:shd w:fill="EFF0F1"/>
        </w:rPr>
        <w:t>mapping</w:t>
      </w:r>
      <w:r>
        <w:rPr>
          <w:rFonts w:eastAsia="等线" w:ascii="Arial" w:cs="Arial" w:hAnsi="Arial"/>
          <w:sz w:val="22"/>
        </w:rPr>
        <w:t>接口异常。</w:t>
      </w:r>
    </w:p>
    <w:p>
      <w:pPr>
        <w:spacing w:before="120" w:after="120" w:line="288" w:lineRule="auto"/>
        <w:ind w:left="453"/>
        <w:jc w:val="left"/>
      </w:pPr>
      <w:r>
        <w:rPr>
          <w:rFonts w:eastAsia="等线" w:ascii="Arial" w:cs="Arial" w:hAnsi="Arial"/>
          <w:sz w:val="22"/>
        </w:rPr>
        <w:t>原因是有同学用视图表的后端</w:t>
      </w:r>
      <w:r>
        <w:rPr>
          <w:rFonts w:eastAsia="等线" w:ascii="Arial" w:cs="Arial" w:hAnsi="Arial"/>
          <w:sz w:val="22"/>
        </w:rPr>
        <w:t>泳道</w:t>
      </w:r>
      <w:r>
        <w:rPr>
          <w:rFonts w:eastAsia="Consolas" w:ascii="Consolas" w:cs="Consolas" w:hAnsi="Consolas"/>
          <w:sz w:val="22"/>
          <w:shd w:fill="EFF0F1"/>
        </w:rPr>
        <w:t>boe_vtable</w:t>
      </w:r>
      <w:r>
        <w:rPr>
          <w:rFonts w:eastAsia="等线" w:ascii="Arial" w:cs="Arial" w:hAnsi="Arial"/>
          <w:sz w:val="22"/>
        </w:rPr>
        <w:t>在</w:t>
      </w:r>
      <w:r>
        <w:rPr>
          <w:rFonts w:eastAsia="Consolas" w:ascii="Consolas" w:cs="Consolas" w:hAnsi="Consolas"/>
          <w:sz w:val="22"/>
          <w:shd w:fill="EFF0F1"/>
        </w:rPr>
        <w:t>builder2_2</w:t>
      </w:r>
      <w:r>
        <w:rPr>
          <w:rFonts w:eastAsia="等线" w:ascii="Arial" w:cs="Arial" w:hAnsi="Arial"/>
          <w:sz w:val="22"/>
        </w:rPr>
        <w:t>这个应用调试，产生了很多脏数据。上次</w:t>
      </w:r>
      <w:r>
        <w:rPr>
          <w:rFonts w:eastAsia="Consolas" w:ascii="Consolas" w:cs="Consolas" w:hAnsi="Consolas"/>
          <w:sz w:val="22"/>
          <w:shd w:fill="EFF0F1"/>
        </w:rPr>
        <w:t>builder2_1</w:t>
      </w:r>
      <w:r>
        <w:rPr>
          <w:rFonts w:eastAsia="等线" w:ascii="Arial" w:cs="Arial" w:hAnsi="Arial"/>
          <w:sz w:val="22"/>
        </w:rPr>
        <w:t>应用是这样被遗弃的。</w:t>
      </w:r>
    </w:p>
    <w:p>
      <w:pPr>
        <w:spacing w:before="120" w:after="120" w:line="288" w:lineRule="auto"/>
        <w:ind w:left="453"/>
        <w:jc w:val="left"/>
      </w:pPr>
      <w:r>
        <w:rPr>
          <w:rFonts w:eastAsia="等线" w:ascii="Arial" w:cs="Arial" w:hAnsi="Arial"/>
          <w:sz w:val="22"/>
        </w:rPr>
        <w:t>所以视图表的开发和测试同学以后要注意下最好去别的应用调试和验收，以免影响到在共享应用下验收的测试和产品同学。</w:t>
      </w:r>
    </w:p>
    <w:p>
      <w:pPr>
        <w:spacing w:before="120" w:after="120" w:line="288" w:lineRule="auto"/>
        <w:ind w:left="453"/>
        <w:jc w:val="left"/>
      </w:pPr>
      <w:r>
        <w:rPr>
          <w:rFonts w:eastAsia="等线" w:ascii="Arial" w:cs="Arial" w:hAnsi="Arial"/>
          <w:sz w:val="22"/>
        </w:rPr>
        <w:t>这期的问题应该会在视图表的后端分支上线后正常。临时解决方案有三个：</w:t>
      </w:r>
    </w:p>
    <w:p>
      <w:pPr>
        <w:numPr>
          <w:numId w:val="86"/>
        </w:numPr>
        <w:spacing w:before="120" w:after="120" w:line="288" w:lineRule="auto"/>
        <w:ind w:left="453"/>
        <w:jc w:val="left"/>
      </w:pPr>
      <w:r>
        <w:rPr>
          <w:rFonts w:eastAsia="等线" w:ascii="Arial" w:cs="Arial" w:hAnsi="Arial"/>
          <w:sz w:val="22"/>
        </w:rPr>
        <w:t>受影响的同学暂时另开一个新应用开发和验收需求</w:t>
      </w:r>
    </w:p>
    <w:p>
      <w:pPr>
        <w:numPr>
          <w:numId w:val="87"/>
        </w:numPr>
        <w:spacing w:before="120" w:after="120" w:line="288" w:lineRule="auto"/>
        <w:ind w:left="453"/>
        <w:jc w:val="left"/>
      </w:pPr>
      <w:r>
        <w:rPr>
          <w:rFonts w:eastAsia="等线" w:ascii="Arial" w:cs="Arial" w:hAnsi="Arial"/>
          <w:sz w:val="22"/>
        </w:rPr>
        <w:t>BOE</w:t>
      </w:r>
      <w:r>
        <w:rPr>
          <w:rFonts w:eastAsia="等线" w:ascii="Arial" w:cs="Arial" w:hAnsi="Arial"/>
          <w:sz w:val="22"/>
        </w:rPr>
        <w:t>环境把后端</w:t>
      </w:r>
      <w:r>
        <w:rPr>
          <w:rFonts w:eastAsia="等线" w:ascii="Arial" w:cs="Arial" w:hAnsi="Arial"/>
          <w:sz w:val="22"/>
        </w:rPr>
        <w:t>泳道</w:t>
      </w:r>
      <w:r>
        <w:rPr>
          <w:rFonts w:eastAsia="等线" w:ascii="Arial" w:cs="Arial" w:hAnsi="Arial"/>
          <w:sz w:val="22"/>
        </w:rPr>
        <w:t xml:space="preserve">切到 </w:t>
      </w:r>
      <w:r>
        <w:rPr>
          <w:rFonts w:eastAsia="Consolas" w:ascii="Consolas" w:cs="Consolas" w:hAnsi="Consolas"/>
          <w:sz w:val="22"/>
          <w:shd w:fill="EFF0F1"/>
        </w:rPr>
        <w:t>boe_vtable</w:t>
      </w:r>
    </w:p>
    <w:p>
      <w:pPr>
        <w:numPr>
          <w:numId w:val="88"/>
        </w:numPr>
        <w:spacing w:before="120" w:after="120" w:line="288" w:lineRule="auto"/>
        <w:ind w:left="453"/>
        <w:jc w:val="left"/>
      </w:pPr>
      <w:r>
        <w:rPr>
          <w:rFonts w:eastAsia="等线" w:ascii="Arial" w:cs="Arial" w:hAnsi="Arial"/>
          <w:sz w:val="22"/>
        </w:rPr>
        <w:t xml:space="preserve">开发环境加上请求头 </w:t>
      </w:r>
      <w:r>
        <w:rPr>
          <w:rFonts w:eastAsia="Consolas" w:ascii="Consolas" w:cs="Consolas" w:hAnsi="Consolas"/>
          <w:sz w:val="22"/>
          <w:shd w:fill="EFF0F1"/>
        </w:rPr>
        <w:t>"X-Tt-Env": "boe_vtable"</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2月10日</w:t>
      </w:r>
    </w:p>
    <w:p>
      <w:pPr>
        <w:spacing w:before="120" w:after="120" w:line="288" w:lineRule="auto"/>
        <w:ind w:left="0"/>
      </w:pPr>
      <w:r>
        <w:object>
          <v:shape id="_x0000_i1037" style="width:414pt;height:160pt;mso-width-percent:0;mso-height-percent:0;mso-width-percent:0;mso-height-percent:0" type="#_x0000_t75" o:ole="">
            <v:imagedata r:id="rId68" o:title=""/>
          </v:shape>
          <o:OLEObject DrawAspect="Icon" ObjectID="_1718471231" ProgID="Excel.Sheet.12" ShapeID="_x0000_i1037" Type="Embed" r:id="rId6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项目跟进</w:t>
      </w:r>
    </w:p>
    <w:p>
      <w:pPr>
        <w:numPr>
          <w:numId w:val="89"/>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2.0支持第三方鉴权</w:t>
      </w:r>
    </w:p>
    <w:p>
      <w:pPr>
        <w:numPr>
          <w:numId w:val="90"/>
        </w:numPr>
        <w:spacing w:before="120" w:after="120" w:line="288" w:lineRule="auto"/>
        <w:ind w:left="453"/>
        <w:jc w:val="left"/>
      </w:pPr>
      <w:hyperlink r:id="rId69">
        <w:r>
          <w:rPr>
            <w:rFonts w:eastAsia="等线" w:ascii="Arial" w:cs="Arial" w:hAnsi="Arial"/>
            <w:color w:val="3370ff"/>
            <w:sz w:val="22"/>
          </w:rPr>
          <w:t>[权限][技术方案]Permission支持三方鉴权</w:t>
        </w:r>
      </w:hyperlink>
      <w:r>
        <w:rPr>
          <w:rFonts w:eastAsia="等线" w:ascii="Arial" w:cs="Arial" w:hAnsi="Arial"/>
          <w:sz w:val="22"/>
        </w:rPr>
        <w:t xml:space="preserve"> </w:t>
      </w:r>
    </w:p>
    <w:p>
      <w:pPr>
        <w:numPr>
          <w:numId w:val="91"/>
        </w:numPr>
        <w:spacing w:before="120" w:after="120" w:line="288" w:lineRule="auto"/>
        <w:ind w:left="453"/>
        <w:jc w:val="left"/>
      </w:pPr>
      <w:hyperlink r:id="rId70">
        <w:r>
          <w:rPr>
            <w:rFonts w:eastAsia="等线" w:ascii="Arial" w:cs="Arial" w:hAnsi="Arial"/>
            <w:color w:val="3370ff"/>
            <w:sz w:val="22"/>
          </w:rPr>
          <w:t>【技术方案】「支持三方鉴权」FE</w:t>
        </w:r>
      </w:hyperlink>
      <w:r>
        <w:rPr>
          <w:rFonts w:eastAsia="等线" w:ascii="Arial" w:cs="Arial" w:hAnsi="Arial"/>
          <w:sz w:val="22"/>
        </w:rPr>
        <w:t xml:space="preserve"> </w:t>
      </w:r>
    </w:p>
    <w:p>
      <w:pPr>
        <w:numPr>
          <w:numId w:val="92"/>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一体化编辑器，实时保存，草稿预览，用户手动提交沙箱态</w:t>
      </w:r>
    </w:p>
    <w:p>
      <w:pPr>
        <w:numPr>
          <w:numId w:val="93"/>
        </w:numPr>
        <w:spacing w:before="120" w:after="120" w:line="288" w:lineRule="auto"/>
        <w:ind w:left="453"/>
        <w:jc w:val="left"/>
      </w:pPr>
      <w:hyperlink r:id="rId71">
        <w:r>
          <w:rPr>
            <w:rFonts w:eastAsia="等线" w:ascii="Arial" w:cs="Arial" w:hAnsi="Arial"/>
            <w:color w:val="3370ff"/>
            <w:sz w:val="22"/>
          </w:rPr>
          <w:t>[需求]【一体化】数据、页面、流程、代码支持实时保和手动提交确认态、加锁机制</w:t>
        </w:r>
      </w:hyperlink>
    </w:p>
    <w:p>
      <w:pPr>
        <w:numPr>
          <w:numId w:val="94"/>
        </w:numPr>
        <w:spacing w:before="120" w:after="120" w:line="288" w:lineRule="auto"/>
        <w:ind w:left="453"/>
        <w:jc w:val="left"/>
      </w:pPr>
      <w:hyperlink r:id="rId72">
        <w:r>
          <w:rPr>
            <w:rFonts w:eastAsia="等线" w:ascii="Arial" w:cs="Arial" w:hAnsi="Arial"/>
            <w:color w:val="3370ff"/>
            <w:sz w:val="22"/>
          </w:rPr>
          <w:t>一体化编辑器 - 草稿保存、加锁机制（评审通过）</w:t>
        </w:r>
      </w:hyperlink>
      <w:r>
        <w:rPr>
          <w:rFonts w:eastAsia="等线" w:ascii="Arial" w:cs="Arial" w:hAnsi="Arial"/>
          <w:sz w:val="22"/>
        </w:rPr>
        <w:t xml:space="preserve"> </w:t>
      </w:r>
    </w:p>
    <w:p>
      <w:pPr>
        <w:numPr>
          <w:numId w:val="95"/>
        </w:numPr>
        <w:spacing w:before="120" w:after="120" w:line="288" w:lineRule="auto"/>
        <w:ind w:left="453"/>
        <w:jc w:val="left"/>
      </w:pPr>
      <w:hyperlink r:id="rId73">
        <w:r>
          <w:rPr>
            <w:rFonts w:eastAsia="等线" w:ascii="Arial" w:cs="Arial" w:hAnsi="Arial"/>
            <w:color w:val="3370ff"/>
            <w:sz w:val="22"/>
          </w:rPr>
          <w:t>一体化编辑器「草稿 + 编辑锁」改动汇总</w:t>
        </w:r>
      </w:hyperlink>
      <w:r>
        <w:rPr>
          <w:rFonts w:eastAsia="等线" w:ascii="Arial" w:cs="Arial" w:hAnsi="Arial"/>
          <w:sz w:val="22"/>
        </w:rPr>
        <w:t xml:space="preserve"> </w:t>
      </w:r>
    </w:p>
    <w:p>
      <w:pPr>
        <w:numPr>
          <w:numId w:val="96"/>
        </w:numPr>
        <w:spacing w:before="120" w:after="120" w:line="288" w:lineRule="auto"/>
        <w:ind w:left="453"/>
        <w:jc w:val="left"/>
      </w:pPr>
      <w:hyperlink r:id="rId74">
        <w:r>
          <w:rPr>
            <w:rFonts w:eastAsia="等线" w:ascii="Arial" w:cs="Arial" w:hAnsi="Arial"/>
            <w:color w:val="3370ff"/>
            <w:sz w:val="22"/>
          </w:rPr>
          <w:t>UX-aPaaS-一体化编辑器框架导航优化（评审通过）</w:t>
        </w:r>
      </w:hyperlink>
      <w:r>
        <w:rPr>
          <w:rFonts w:eastAsia="等线" w:ascii="Arial" w:cs="Arial" w:hAnsi="Arial"/>
          <w:sz w:val="22"/>
        </w:rPr>
        <w:t xml:space="preserve"> </w:t>
      </w:r>
    </w:p>
    <w:p>
      <w:pPr>
        <w:numPr>
          <w:numId w:val="97"/>
        </w:numPr>
        <w:spacing w:before="120" w:after="120" w:line="288" w:lineRule="auto"/>
        <w:ind w:left="453"/>
        <w:jc w:val="left"/>
      </w:pPr>
      <w:r>
        <w:rPr>
          <w:rFonts w:eastAsia="等线" w:ascii="Arial" w:cs="Arial" w:hAnsi="Arial"/>
          <w:sz w:val="22"/>
        </w:rPr>
        <w:t>依赖项：</w:t>
      </w:r>
    </w:p>
    <w:p>
      <w:pPr>
        <w:numPr>
          <w:numId w:val="98"/>
        </w:numPr>
        <w:spacing w:before="120" w:after="120" w:line="288" w:lineRule="auto"/>
        <w:ind w:left="907"/>
        <w:jc w:val="left"/>
      </w:pPr>
      <w:r>
        <w:rPr>
          <w:rFonts w:eastAsia="等线" w:ascii="Arial" w:cs="Arial" w:hAnsi="Arial"/>
          <w:sz w:val="22"/>
        </w:rPr>
        <w:t>页面变量初始化完成回调函数注册</w:t>
      </w:r>
    </w:p>
    <w:p>
      <w:pPr>
        <w:numPr>
          <w:numId w:val="99"/>
        </w:numPr>
        <w:spacing w:before="120" w:after="120" w:line="288" w:lineRule="auto"/>
        <w:ind w:left="907"/>
        <w:jc w:val="left"/>
      </w:pPr>
      <w:r>
        <w:rPr>
          <w:rFonts w:eastAsia="等线" w:ascii="Arial" w:cs="Arial" w:hAnsi="Arial"/>
          <w:sz w:val="22"/>
        </w:rPr>
        <w:t>国际化面板</w:t>
      </w:r>
      <w:r>
        <w:rPr>
          <w:rFonts w:eastAsia="等线" w:ascii="Arial" w:cs="Arial" w:hAnsi="Arial"/>
          <w:sz w:val="22"/>
        </w:rPr>
        <w:t>CURD</w:t>
      </w:r>
      <w:r>
        <w:rPr>
          <w:rFonts w:eastAsia="等线" w:ascii="Arial" w:cs="Arial" w:hAnsi="Arial"/>
          <w:sz w:val="22"/>
        </w:rPr>
        <w:t>与初始化回调函数注册</w:t>
      </w:r>
    </w:p>
    <w:p>
      <w:pPr>
        <w:numPr>
          <w:numId w:val="100"/>
        </w:numPr>
        <w:spacing w:before="120" w:after="120" w:line="288" w:lineRule="auto"/>
        <w:ind w:left="907"/>
        <w:jc w:val="left"/>
      </w:pPr>
      <w:r>
        <w:rPr>
          <w:rFonts w:eastAsia="等线" w:ascii="Arial" w:cs="Arial" w:hAnsi="Arial"/>
          <w:sz w:val="22"/>
        </w:rPr>
        <w:t>发布态页面列表接口（需要过滤掉所有未发布页面）</w:t>
      </w:r>
    </w:p>
    <w:p>
      <w:pPr>
        <w:numPr>
          <w:numId w:val="101"/>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前端</w:t>
      </w:r>
      <w:r>
        <w:rPr>
          <w:rFonts w:eastAsia="等线" w:ascii="Arial" w:cs="Arial" w:hAnsi="Arial"/>
          <w:sz w:val="22"/>
        </w:rPr>
        <w:t>API</w:t>
      </w:r>
      <w:r>
        <w:rPr>
          <w:rFonts w:eastAsia="等线" w:ascii="Arial" w:cs="Arial" w:hAnsi="Arial"/>
          <w:sz w:val="22"/>
        </w:rPr>
        <w:t xml:space="preserve"> ID治理专项</w:t>
      </w:r>
    </w:p>
    <w:p>
      <w:pPr>
        <w:numPr>
          <w:numId w:val="102"/>
        </w:numPr>
        <w:spacing w:before="120" w:after="120" w:line="288" w:lineRule="auto"/>
        <w:ind w:left="453"/>
        <w:jc w:val="left"/>
      </w:pPr>
      <w:hyperlink r:id="rId75">
        <w:r>
          <w:rPr>
            <w:rFonts w:eastAsia="等线" w:ascii="Arial" w:cs="Arial" w:hAnsi="Arial"/>
            <w:color w:val="3370ff"/>
            <w:sz w:val="22"/>
          </w:rPr>
          <w:t>前端模块划分及Builder1.0下线时间对齐</w:t>
        </w:r>
      </w:hyperlink>
      <w:r>
        <w:rPr>
          <w:rFonts w:eastAsia="等线" w:ascii="Arial" w:cs="Arial" w:hAnsi="Arial"/>
          <w:sz w:val="22"/>
        </w:rPr>
        <w:t xml:space="preserve"> </w:t>
      </w:r>
    </w:p>
    <w:p>
      <w:pPr>
        <w:numPr>
          <w:numId w:val="103"/>
        </w:numPr>
        <w:spacing w:before="120" w:after="120" w:line="288" w:lineRule="auto"/>
        <w:ind w:left="453"/>
        <w:jc w:val="left"/>
      </w:pPr>
      <w:hyperlink r:id="rId76">
        <w:r>
          <w:rPr>
            <w:rFonts w:eastAsia="等线" w:ascii="Arial" w:cs="Arial" w:hAnsi="Arial"/>
            <w:color w:val="3370ff"/>
            <w:sz w:val="22"/>
          </w:rPr>
          <w:t>aPaaS APIID治理专项Kickoff</w:t>
        </w:r>
      </w:hyperlink>
      <w:r>
        <w:rPr>
          <w:rFonts w:eastAsia="等线" w:ascii="Arial" w:cs="Arial" w:hAnsi="Arial"/>
          <w:sz w:val="22"/>
        </w:rPr>
        <w:t xml:space="preserve"> </w:t>
      </w:r>
    </w:p>
    <w:p>
      <w:pPr>
        <w:numPr>
          <w:numId w:val="104"/>
        </w:numPr>
        <w:spacing w:before="120" w:after="120" w:line="288" w:lineRule="auto"/>
        <w:ind w:left="453"/>
        <w:jc w:val="left"/>
      </w:pPr>
      <w:hyperlink r:id="rId77">
        <w:r>
          <w:rPr>
            <w:rFonts w:eastAsia="等线" w:ascii="Arial" w:cs="Arial" w:hAnsi="Arial"/>
            <w:color w:val="3370ff"/>
            <w:sz w:val="22"/>
          </w:rPr>
          <w:t>URL 规范改造技术方案设计</w:t>
        </w:r>
      </w:hyperlink>
      <w:r>
        <w:rPr>
          <w:rFonts w:eastAsia="等线" w:ascii="Arial" w:cs="Arial" w:hAnsi="Arial"/>
          <w:sz w:val="22"/>
        </w:rPr>
        <w:t xml:space="preserve"> </w:t>
      </w:r>
    </w:p>
    <w:p>
      <w:pPr>
        <w:numPr>
          <w:numId w:val="105"/>
        </w:numPr>
        <w:spacing w:before="120" w:after="120" w:line="288" w:lineRule="auto"/>
        <w:ind w:left="453"/>
        <w:jc w:val="left"/>
      </w:pPr>
      <w:hyperlink r:id="rId78">
        <w:r>
          <w:rPr>
            <w:rFonts w:eastAsia="等线" w:ascii="Arial" w:cs="Arial" w:hAnsi="Arial"/>
            <w:color w:val="3370ff"/>
            <w:sz w:val="22"/>
          </w:rPr>
          <w:t>ID 、API ID、API Name 现状问题 case 分析</w:t>
        </w:r>
      </w:hyperlink>
      <w:r>
        <w:rPr>
          <w:rFonts w:eastAsia="等线" w:ascii="Arial" w:cs="Arial" w:hAnsi="Arial"/>
          <w:sz w:val="22"/>
        </w:rPr>
        <w:t xml:space="preserve"> </w:t>
      </w:r>
    </w:p>
    <w:p>
      <w:pPr>
        <w:numPr>
          <w:numId w:val="106"/>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支持有引用记录的应用生成安装包链接</w:t>
      </w:r>
    </w:p>
    <w:p>
      <w:pPr>
        <w:numPr>
          <w:numId w:val="107"/>
        </w:numPr>
        <w:spacing w:before="120" w:after="120" w:line="288" w:lineRule="auto"/>
        <w:ind w:left="453"/>
        <w:jc w:val="left"/>
      </w:pPr>
      <w:hyperlink r:id="rId79">
        <w:r>
          <w:rPr>
            <w:rFonts w:eastAsia="等线" w:ascii="Arial" w:cs="Arial" w:hAnsi="Arial"/>
            <w:color w:val="3370ff"/>
            <w:sz w:val="22"/>
          </w:rPr>
          <w:t>【PRD】应用增长 - 支持有引用记录的应用生成安装包链接 - 第 1 次议会评审</w:t>
        </w:r>
      </w:hyperlink>
      <w:r>
        <w:rPr>
          <w:rFonts w:eastAsia="等线" w:ascii="Arial" w:cs="Arial" w:hAnsi="Arial"/>
          <w:sz w:val="22"/>
        </w:rPr>
        <w:t xml:space="preserve"> </w:t>
      </w:r>
    </w:p>
    <w:p>
      <w:pPr>
        <w:numPr>
          <w:numId w:val="108"/>
        </w:numPr>
        <w:spacing w:before="120" w:after="120" w:line="288" w:lineRule="auto"/>
        <w:ind w:left="453"/>
        <w:jc w:val="left"/>
      </w:pPr>
      <w:hyperlink r:id="rId80">
        <w:r>
          <w:rPr>
            <w:rFonts w:eastAsia="等线" w:ascii="Arial" w:cs="Arial" w:hAnsi="Arial"/>
            <w:color w:val="3370ff"/>
            <w:sz w:val="22"/>
          </w:rPr>
          <w:t>技术方案 - Builder 支持引用记录的链接安装</w:t>
        </w:r>
      </w:hyperlink>
      <w:r>
        <w:rPr>
          <w:rFonts w:eastAsia="等线" w:ascii="Arial" w:cs="Arial" w:hAnsi="Arial"/>
          <w:sz w:val="22"/>
        </w:rPr>
        <w:t xml:space="preserve"> </w:t>
      </w:r>
    </w:p>
    <w:p>
      <w:pPr>
        <w:numPr>
          <w:numId w:val="109"/>
        </w:numPr>
        <w:spacing w:before="120" w:after="120" w:line="288" w:lineRule="auto"/>
        <w:ind w:left="453"/>
        <w:jc w:val="left"/>
      </w:pPr>
      <w:hyperlink r:id="rId81">
        <w:r>
          <w:rPr>
            <w:rFonts w:eastAsia="等线" w:ascii="Arial" w:cs="Arial" w:hAnsi="Arial"/>
            <w:color w:val="3370ff"/>
            <w:sz w:val="22"/>
          </w:rPr>
          <w:t>场景梳理 - UI 支持引用记录的链接安装</w:t>
        </w:r>
      </w:hyperlink>
      <w:r>
        <w:rPr>
          <w:rFonts w:eastAsia="等线" w:ascii="Arial" w:cs="Arial" w:hAnsi="Arial"/>
          <w:sz w:val="22"/>
        </w:rPr>
        <w:t xml:space="preserve"> </w:t>
      </w:r>
    </w:p>
    <w:p>
      <w:pPr>
        <w:numPr>
          <w:numId w:val="110"/>
        </w:numPr>
        <w:spacing w:before="120" w:after="120" w:line="288" w:lineRule="auto"/>
        <w:ind w:left="453"/>
        <w:jc w:val="left"/>
      </w:pPr>
      <w:hyperlink r:id="rId82">
        <w:r>
          <w:rPr>
            <w:rFonts w:eastAsia="等线" w:ascii="Arial" w:cs="Arial" w:hAnsi="Arial"/>
            <w:color w:val="3370ff"/>
            <w:sz w:val="22"/>
          </w:rPr>
          <w:t>【技术方案】支持有引用记录的应用生成安装包链接</w:t>
        </w:r>
      </w:hyperlink>
      <w:r>
        <w:rPr>
          <w:rFonts w:eastAsia="等线" w:ascii="Arial" w:cs="Arial" w:hAnsi="Arial"/>
          <w:sz w:val="22"/>
        </w:rPr>
        <w:t xml:space="preserve"> </w:t>
      </w:r>
    </w:p>
    <w:p>
      <w:pPr>
        <w:numPr>
          <w:numId w:val="111"/>
        </w:numPr>
        <w:spacing w:before="120" w:after="120" w:line="288" w:lineRule="auto"/>
        <w:ind w:left="0"/>
        <w:jc w:val="left"/>
      </w:pPr>
      <w:r>
        <w:rPr>
          <w:rFonts w:eastAsia="等线" w:ascii="Arial" w:cs="Arial" w:hAnsi="Arial"/>
          <w:sz w:val="22"/>
          <w:shd w:fill="fed4a4"/>
        </w:rPr>
        <w:t>「🛠 进行中」</w:t>
      </w:r>
      <w:r>
        <w:rPr>
          <w:rFonts w:eastAsia="等线" w:ascii="Arial" w:cs="Arial" w:hAnsi="Arial"/>
          <w:sz w:val="22"/>
        </w:rPr>
        <w:t>低代码融合HTMLComponent，自定义组件引用收集</w:t>
      </w:r>
    </w:p>
    <w:p>
      <w:pPr>
        <w:numPr>
          <w:numId w:val="112"/>
        </w:numPr>
        <w:spacing w:before="120" w:after="120" w:line="288" w:lineRule="auto"/>
        <w:ind w:left="453"/>
        <w:jc w:val="left"/>
      </w:pPr>
      <w:hyperlink r:id="rId83">
        <w:r>
          <w:rPr>
            <w:rFonts w:eastAsia="等线" w:ascii="Arial" w:cs="Arial" w:hAnsi="Arial"/>
            <w:color w:val="3370ff"/>
            <w:sz w:val="22"/>
          </w:rPr>
          <w:t>[需求]2.0低代码应用提升混合开发模式下 lowcode 的可阅读性（HTM L、JS动作）</w:t>
        </w:r>
      </w:hyperlink>
    </w:p>
    <w:p>
      <w:pPr>
        <w:numPr>
          <w:numId w:val="113"/>
        </w:numPr>
        <w:spacing w:before="120" w:after="120" w:line="288" w:lineRule="auto"/>
        <w:ind w:left="453"/>
        <w:jc w:val="left"/>
      </w:pPr>
      <w:hyperlink r:id="rId84">
        <w:r>
          <w:rPr>
            <w:rFonts w:eastAsia="等线" w:ascii="Arial" w:cs="Arial" w:hAnsi="Arial"/>
            <w:color w:val="3370ff"/>
            <w:sz w:val="22"/>
          </w:rPr>
          <w:t>低代码融合2期技术方案</w:t>
        </w:r>
      </w:hyperlink>
      <w:r>
        <w:rPr>
          <w:rFonts w:eastAsia="等线" w:ascii="Arial" w:cs="Arial" w:hAnsi="Arial"/>
          <w:sz w:val="22"/>
        </w:rPr>
        <w:t xml:space="preserve"> </w:t>
      </w:r>
    </w:p>
    <w:p>
      <w:pPr>
        <w:numPr>
          <w:numId w:val="114"/>
        </w:numPr>
        <w:spacing w:before="120" w:after="120" w:line="288" w:lineRule="auto"/>
        <w:ind w:left="0"/>
        <w:jc w:val="left"/>
      </w:pPr>
      <w:r>
        <w:rPr>
          <w:rFonts w:eastAsia="等线" w:ascii="Arial" w:cs="Arial" w:hAnsi="Arial"/>
          <w:sz w:val="22"/>
          <w:shd w:fill="fed4a4"/>
        </w:rPr>
        <w:t>「🛠 进行中」</w:t>
      </w:r>
      <w:r>
        <w:rPr>
          <w:rFonts w:eastAsia="等线" w:ascii="Arial" w:cs="Arial" w:hAnsi="Arial"/>
          <w:sz w:val="22"/>
        </w:rPr>
        <w:t>无代码搭建复合组件</w:t>
      </w:r>
    </w:p>
    <w:p>
      <w:pPr>
        <w:numPr>
          <w:numId w:val="115"/>
        </w:numPr>
        <w:spacing w:before="120" w:after="120" w:line="288" w:lineRule="auto"/>
        <w:ind w:left="453"/>
        <w:jc w:val="left"/>
      </w:pPr>
      <w:hyperlink r:id="rId85">
        <w:r>
          <w:rPr>
            <w:rFonts w:eastAsia="等线" w:ascii="Arial" w:cs="Arial" w:hAnsi="Arial"/>
            <w:color w:val="3370ff"/>
            <w:sz w:val="22"/>
          </w:rPr>
          <w:t>[需求]【Builder 2.0】无代码搭建复合组件</w:t>
        </w:r>
      </w:hyperlink>
    </w:p>
    <w:p>
      <w:pPr>
        <w:numPr>
          <w:numId w:val="116"/>
        </w:numPr>
        <w:spacing w:before="120" w:after="120" w:line="288" w:lineRule="auto"/>
        <w:ind w:left="453"/>
        <w:jc w:val="left"/>
      </w:pPr>
      <w:hyperlink r:id="rId86">
        <w:r>
          <w:rPr>
            <w:rFonts w:eastAsia="等线" w:ascii="Arial" w:cs="Arial" w:hAnsi="Arial"/>
            <w:color w:val="3370ff"/>
            <w:sz w:val="22"/>
          </w:rPr>
          <w:t>【Builder 2.0】可重复使用的复合组件 - 宣讲版</w:t>
        </w:r>
      </w:hyperlink>
      <w:r>
        <w:rPr>
          <w:rFonts w:eastAsia="等线" w:ascii="Arial" w:cs="Arial" w:hAnsi="Arial"/>
          <w:sz w:val="22"/>
        </w:rPr>
        <w:t xml:space="preserve"> </w:t>
      </w:r>
    </w:p>
    <w:p>
      <w:pPr>
        <w:numPr>
          <w:numId w:val="117"/>
        </w:numPr>
        <w:spacing w:before="120" w:after="120" w:line="288" w:lineRule="auto"/>
        <w:ind w:left="0"/>
        <w:jc w:val="left"/>
      </w:pPr>
      <w:r>
        <w:rPr>
          <w:rFonts w:eastAsia="等线" w:ascii="Arial" w:cs="Arial" w:hAnsi="Arial"/>
          <w:sz w:val="22"/>
          <w:shd w:fill="fed4a4"/>
        </w:rPr>
        <w:t>「🛠 进行中」</w:t>
      </w:r>
      <w:r>
        <w:rPr>
          <w:rFonts w:eastAsia="等线" w:ascii="Arial" w:cs="Arial" w:hAnsi="Arial"/>
          <w:sz w:val="22"/>
        </w:rPr>
        <w:t>飞书</w:t>
      </w:r>
      <w:r>
        <w:rPr>
          <w:rFonts w:eastAsia="等线" w:ascii="Arial" w:cs="Arial" w:hAnsi="Arial"/>
          <w:sz w:val="22"/>
        </w:rPr>
        <w:t>卡片搭建，支持飞书评论引用收集</w:t>
      </w:r>
    </w:p>
    <w:p>
      <w:pPr>
        <w:numPr>
          <w:numId w:val="118"/>
        </w:numPr>
        <w:spacing w:before="120" w:after="120" w:line="288" w:lineRule="auto"/>
        <w:ind w:left="453"/>
        <w:jc w:val="left"/>
      </w:pPr>
      <w:hyperlink r:id="rId87">
        <w:r>
          <w:rPr>
            <w:rFonts w:eastAsia="等线" w:ascii="Arial" w:cs="Arial" w:hAnsi="Arial"/>
            <w:color w:val="3370ff"/>
            <w:sz w:val="22"/>
          </w:rPr>
          <w:t>[需求]【飞书+】支持搭建卡片形态（消息卡片、URL预览卡片）</w:t>
        </w:r>
      </w:hyperlink>
    </w:p>
    <w:p>
      <w:pPr>
        <w:numPr>
          <w:numId w:val="119"/>
        </w:numPr>
        <w:spacing w:before="120" w:after="120" w:line="288" w:lineRule="auto"/>
        <w:ind w:left="0"/>
        <w:jc w:val="left"/>
      </w:pPr>
      <w:r>
        <w:rPr>
          <w:rFonts w:eastAsia="等线" w:ascii="Arial" w:cs="Arial" w:hAnsi="Arial"/>
          <w:sz w:val="22"/>
          <w:shd w:fill="b7edb1"/>
        </w:rPr>
        <w:t>「✅ 已完成」</w:t>
      </w:r>
      <w:r>
        <w:rPr>
          <w:rFonts w:eastAsia="等线" w:ascii="Arial" w:cs="Arial" w:hAnsi="Arial"/>
          <w:sz w:val="22"/>
        </w:rPr>
        <w:t>视图表vtable引用收集</w:t>
      </w:r>
    </w:p>
    <w:p>
      <w:pPr>
        <w:numPr>
          <w:numId w:val="120"/>
        </w:numPr>
        <w:spacing w:before="120" w:after="120" w:line="288" w:lineRule="auto"/>
        <w:ind w:left="453"/>
        <w:jc w:val="left"/>
      </w:pPr>
      <w:hyperlink r:id="rId88">
        <w:r>
          <w:rPr>
            <w:rFonts w:eastAsia="等线" w:ascii="Arial" w:cs="Arial" w:hAnsi="Arial"/>
            <w:color w:val="3370ff"/>
            <w:sz w:val="22"/>
          </w:rPr>
          <w:t>[需求]支持在组件上自定义对内外部数据加工（原视图表）</w:t>
        </w:r>
      </w:hyperlink>
    </w:p>
    <w:p>
      <w:pPr>
        <w:numPr>
          <w:numId w:val="121"/>
        </w:numPr>
        <w:spacing w:before="120" w:after="120" w:line="288" w:lineRule="auto"/>
        <w:ind w:left="453"/>
        <w:jc w:val="left"/>
      </w:pPr>
      <w:hyperlink r:id="rId89">
        <w:r>
          <w:rPr>
            <w:rFonts w:eastAsia="等线" w:ascii="Arial" w:cs="Arial" w:hAnsi="Arial"/>
            <w:color w:val="3370ff"/>
            <w:sz w:val="22"/>
          </w:rPr>
          <w:t>视图表技术方案</w:t>
        </w:r>
      </w:hyperlink>
      <w:r>
        <w:rPr>
          <w:rFonts w:eastAsia="等线" w:ascii="Arial" w:cs="Arial" w:hAnsi="Arial"/>
          <w:sz w:val="22"/>
        </w:rPr>
        <w:t xml:space="preserve">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2月9日</w:t>
      </w:r>
    </w:p>
    <w:p>
      <w:pPr>
        <w:spacing w:before="120" w:after="120" w:line="288" w:lineRule="auto"/>
        <w:ind w:left="0"/>
      </w:pPr>
      <w:r>
        <w:object>
          <v:shape id="_x0000_i1038" style="width:414pt;height:240pt;mso-width-percent:0;mso-height-percent:0;mso-width-percent:0;mso-height-percent:0" type="#_x0000_t75" o:ole="">
            <v:imagedata r:id="rId91" o:title=""/>
          </v:shape>
          <o:OLEObject DrawAspect="Icon" ObjectID="_1718471232" ProgID="Excel.Sheet.12" ShapeID="_x0000_i1038" Type="Embed" r:id="rId9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22"/>
        </w:numPr>
        <w:spacing w:before="120" w:after="120" w:line="288" w:lineRule="auto"/>
        <w:ind w:left="0"/>
        <w:jc w:val="left"/>
      </w:pPr>
      <w:r>
        <w:rPr>
          <w:rFonts w:eastAsia="等线" w:ascii="Arial" w:cs="Arial" w:hAnsi="Arial"/>
          <w:sz w:val="22"/>
        </w:rPr>
        <w:t>梳理手头需跟进的项目</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2月8日</w:t>
      </w:r>
    </w:p>
    <w:p>
      <w:pPr>
        <w:spacing w:before="120" w:after="120" w:line="288" w:lineRule="auto"/>
        <w:ind w:left="0"/>
      </w:pPr>
      <w:r>
        <w:object>
          <v:shape id="_x0000_i1039" style="width:414pt;height:203pt;mso-width-percent:0;mso-height-percent:0;mso-width-percent:0;mso-height-percent:0" type="#_x0000_t75" o:ole="">
            <v:imagedata r:id="rId93" o:title=""/>
          </v:shape>
          <o:OLEObject DrawAspect="Icon" ObjectID="_1718471233" ProgID="Excel.Sheet.12" ShapeID="_x0000_i1039" Type="Embed" r:id="rId9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23"/>
        </w:numPr>
        <w:spacing w:before="120" w:after="120" w:line="288" w:lineRule="auto"/>
        <w:ind w:left="0"/>
        <w:jc w:val="left"/>
      </w:pPr>
      <w:r>
        <w:rPr>
          <w:rFonts w:eastAsia="等线" w:ascii="Arial" w:cs="Arial" w:hAnsi="Arial"/>
          <w:sz w:val="22"/>
        </w:rPr>
        <w:t>数据表格无应用全局字段权限影响设计侧展示问题排查</w:t>
      </w:r>
    </w:p>
    <w:p>
      <w:pPr>
        <w:numPr>
          <w:numId w:val="124"/>
        </w:numPr>
        <w:spacing w:before="120" w:after="120" w:line="288" w:lineRule="auto"/>
        <w:ind w:left="0"/>
        <w:jc w:val="left"/>
      </w:pPr>
      <w:r>
        <w:rPr>
          <w:rFonts w:eastAsia="等线" w:ascii="Arial" w:cs="Arial" w:hAnsi="Arial"/>
          <w:sz w:val="22"/>
        </w:rPr>
        <w:t>学习</w:t>
      </w:r>
      <w:r>
        <w:rPr>
          <w:rFonts w:eastAsia="等线" w:ascii="Arial" w:cs="Arial" w:hAnsi="Arial"/>
          <w:sz w:val="22"/>
        </w:rPr>
        <w:t>领域驱动设计</w:t>
      </w:r>
      <w:r>
        <w:rPr>
          <w:rFonts w:eastAsia="等线" w:ascii="Arial" w:cs="Arial" w:hAnsi="Arial"/>
          <w:sz w:val="22"/>
        </w:rPr>
        <w:t>思想</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2月7日</w:t>
      </w:r>
    </w:p>
    <w:p>
      <w:pPr>
        <w:spacing w:before="120" w:after="120" w:line="288" w:lineRule="auto"/>
        <w:ind w:left="0"/>
      </w:pPr>
      <w:r>
        <w:object>
          <v:shape id="_x0000_i1040" style="width:414pt;height:240pt;mso-width-percent:0;mso-height-percent:0;mso-width-percent:0;mso-height-percent:0" type="#_x0000_t75" o:ole="">
            <v:imagedata r:id="rId95" o:title=""/>
          </v:shape>
          <o:OLEObject DrawAspect="Icon" ObjectID="_1718471234" ProgID="Excel.Sheet.12" ShapeID="_x0000_i1040" Type="Embed" r:id="rId9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25"/>
        </w:numPr>
        <w:spacing w:before="120" w:after="120" w:line="288" w:lineRule="auto"/>
        <w:ind w:left="0"/>
        <w:jc w:val="left"/>
      </w:pPr>
      <w:hyperlink r:id="rId96">
        <w:r>
          <w:rPr>
            <w:rFonts w:eastAsia="等线" w:ascii="Arial" w:cs="Arial" w:hAnsi="Arial"/>
            <w:color w:val="3370ff"/>
            <w:sz w:val="22"/>
          </w:rPr>
          <w:t>Builder2.0组件开发规范升级[ing]</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126"/>
        </w:numPr>
        <w:spacing w:before="120" w:after="120" w:line="288" w:lineRule="auto"/>
        <w:ind w:left="0"/>
        <w:jc w:val="left"/>
      </w:pPr>
      <w:r>
        <w:rPr>
          <w:rFonts w:eastAsia="等线" w:ascii="Arial" w:cs="Arial" w:hAnsi="Arial"/>
          <w:sz w:val="22"/>
        </w:rPr>
        <w:t>内联页无权限bug跟进</w:t>
      </w:r>
    </w:p>
    <w:p>
      <w:pPr>
        <w:numPr>
          <w:numId w:val="127"/>
        </w:numPr>
        <w:spacing w:before="120" w:after="120" w:line="288" w:lineRule="auto"/>
        <w:ind w:left="0"/>
        <w:jc w:val="left"/>
      </w:pPr>
      <w:r>
        <w:rPr>
          <w:rFonts w:eastAsia="等线" w:ascii="Arial" w:cs="Arial" w:hAnsi="Arial"/>
          <w:sz w:val="22"/>
        </w:rPr>
        <w:t>学习</w:t>
      </w:r>
      <w:r>
        <w:rPr>
          <w:rFonts w:eastAsia="等线" w:ascii="Arial" w:cs="Arial" w:hAnsi="Arial"/>
          <w:sz w:val="22"/>
        </w:rPr>
        <w:t>领域驱动设计</w:t>
      </w:r>
      <w:r>
        <w:rPr>
          <w:rFonts w:eastAsia="等线" w:ascii="Arial" w:cs="Arial" w:hAnsi="Arial"/>
          <w:sz w:val="22"/>
        </w:rPr>
        <w:t>思想</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2月6日</w:t>
      </w:r>
    </w:p>
    <w:p>
      <w:pPr>
        <w:spacing w:before="120" w:after="120" w:line="288" w:lineRule="auto"/>
        <w:ind w:left="0"/>
      </w:pPr>
      <w:r>
        <w:object>
          <v:shape id="_x0000_i1041" style="width:414pt;height:240pt;mso-width-percent:0;mso-height-percent:0;mso-width-percent:0;mso-height-percent:0" type="#_x0000_t75" o:ole="">
            <v:imagedata r:id="rId98" o:title=""/>
          </v:shape>
          <o:OLEObject DrawAspect="Icon" ObjectID="_1718471235" ProgID="Excel.Sheet.12" ShapeID="_x0000_i1041" Type="Embed" r:id="rId9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28"/>
        </w:numPr>
        <w:spacing w:before="120" w:after="120" w:line="288" w:lineRule="auto"/>
        <w:ind w:left="0"/>
        <w:jc w:val="left"/>
      </w:pPr>
      <w:r>
        <w:rPr>
          <w:rFonts w:eastAsia="等线" w:ascii="Arial" w:cs="Arial" w:hAnsi="Arial"/>
          <w:sz w:val="22"/>
        </w:rPr>
        <w:t>类型声明修改同步到评审文档</w:t>
      </w:r>
    </w:p>
    <w:p>
      <w:pPr>
        <w:numPr>
          <w:numId w:val="129"/>
        </w:numPr>
        <w:spacing w:before="120" w:after="120" w:line="288" w:lineRule="auto"/>
        <w:ind w:left="0"/>
        <w:jc w:val="left"/>
      </w:pPr>
      <w:r>
        <w:rPr>
          <w:rFonts w:eastAsia="等线" w:ascii="Arial" w:cs="Arial" w:hAnsi="Arial"/>
          <w:sz w:val="22"/>
        </w:rPr>
        <w:t>组件规范最终评审</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2月2日 - 2月3日（休年假🏖️）</w:t>
      </w:r>
    </w:p>
    <w:p>
      <w:pPr>
        <w:pStyle w:val="1"/>
        <w:spacing w:before="380" w:after="140" w:line="288" w:lineRule="auto"/>
        <w:ind w:left="0"/>
        <w:jc w:val="left"/>
        <w:outlineLvl w:val="0"/>
      </w:pPr>
      <w:r>
        <w:rPr>
          <w:rFonts w:eastAsia="等线" w:ascii="Arial" w:cs="Arial" w:hAnsi="Arial"/>
          <w:b w:val="true"/>
          <w:sz w:val="36"/>
        </w:rPr>
        <w:t>2月1日</w:t>
      </w:r>
    </w:p>
    <w:p>
      <w:pPr>
        <w:spacing w:before="120" w:after="120" w:line="288" w:lineRule="auto"/>
        <w:ind w:left="0"/>
      </w:pPr>
      <w:r>
        <w:object>
          <v:shape id="_x0000_i1042" style="width:414pt;height:203pt;mso-width-percent:0;mso-height-percent:0;mso-width-percent:0;mso-height-percent:0" type="#_x0000_t75" o:ole="">
            <v:imagedata r:id="rId100" o:title=""/>
          </v:shape>
          <o:OLEObject DrawAspect="Icon" ObjectID="_1718471236" ProgID="Excel.Sheet.12" ShapeID="_x0000_i1042" Type="Embed" r:id="rId9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30"/>
        </w:numPr>
        <w:spacing w:before="120" w:after="120" w:line="288" w:lineRule="auto"/>
        <w:ind w:left="0"/>
        <w:jc w:val="left"/>
      </w:pPr>
      <w:r>
        <w:rPr>
          <w:rFonts w:eastAsia="等线" w:ascii="Arial" w:cs="Arial" w:hAnsi="Arial"/>
          <w:sz w:val="22"/>
        </w:rPr>
        <w:t>下拉选择组件升级梳理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2月X日</w:t>
      </w:r>
    </w:p>
    <w:p>
      <w:pPr>
        <w:spacing w:before="120" w:after="120" w:line="288" w:lineRule="auto"/>
        <w:ind w:left="0"/>
      </w:pPr>
      <w:r>
        <w:object>
          <v:shape id="_x0000_i1043" style="width:414pt;height:240pt;mso-width-percent:0;mso-height-percent:0;mso-width-percent:0;mso-height-percent:0" type="#_x0000_t75" o:ole="">
            <v:imagedata r:id="rId102" o:title=""/>
          </v:shape>
          <o:OLEObject DrawAspect="Icon" ObjectID="_1718471237" ProgID="Excel.Sheet.12" ShapeID="_x0000_i1043" Type="Embed" r:id="rId10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pStyle w:val="2"/>
        <w:spacing w:before="320" w:after="120" w:line="288" w:lineRule="auto"/>
        <w:ind w:left="0"/>
        <w:jc w:val="left"/>
        <w:outlineLvl w:val="1"/>
      </w:pPr>
      <w:r>
        <w:rPr>
          <w:rFonts w:eastAsia="等线" w:ascii="Arial" w:cs="Arial" w:hAnsi="Arial"/>
          <w:b w:val="true"/>
          <w:sz w:val="32"/>
        </w:rPr>
        <w:t>明日计划</w:t>
      </w:r>
    </w:p>
    <w:p>
      <w:pPr>
        <w:pBdr>
          <w:bottom w:val="single" w:color="dee0e3"/>
          <w:between w:val="single" w:color="dee0e3"/>
        </w:pBdr>
        <w:spacing w:before="120" w:after="120" w:line="288" w:lineRule="auto"/>
        <w:ind w:left="0"/>
      </w:pPr>
    </w:p>
    <w:p>
      <w:pPr>
        <w:spacing w:before="120" w:after="120" w:line="288" w:lineRule="auto"/>
        <w:ind w:left="0"/>
        <w:jc w:val="left"/>
      </w:pPr>
    </w:p>
    <w:sectPr>
      <w:footerReference w:type="default" r:id="rId3"/>
      <w:headerReference w:type="default" r:id="rId103"/>
      <w:headerReference w:type="first" r:id="rId104"/>
      <w:headerReference w:type="even" r:id="rId105"/>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shapetype="t" text="t"/>
        </v:shapetype>
        <v:shape id="PowerPlusWaterMarkObject1" o:spid="_x0000_s1025" type="#_x0000_t136" style="position:absolute;left:0;text-align:left;margin-left:0;margin-top:0;height:24pt;rotation:315;z-index:-251651072;mso-wrap-edited:f;mso-width-percent:0;mso-height-percent:0;mso-position-horizontal:center;mso-position-horizontal-relative:margin;mso-position-vertical:center;mso-position-vertical-relative:margin;mso-width-percent:0;mso-height-percent:0;width:120pt"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Lantinghei SC Demibold;font-size:20pt" string=" 刘洋兴 1665"/>
          <v:fill opacity="0.3"/>
        </v:shape>
      </w:pict>
    </w:r>
  </w:p>
</w:hdr>
</file>

<file path=word/header2.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2" o:spid="_x0000_s1026"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header3.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3" o:spid="_x0000_s1027"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numbering.xml><?xml version="1.0" encoding="utf-8"?>
<w:numbering xmlns:w="http://schemas.openxmlformats.org/wordprocessingml/2006/main">
  <w:abstractNum w:abstractNumId="95469">
    <w:lvl>
      <w:numFmt w:val="bullet"/>
      <w:suff w:val="tab"/>
      <w:lvlText w:val="•"/>
      <w:rPr>
        <w:color w:val="3370ff"/>
      </w:rPr>
    </w:lvl>
  </w:abstractNum>
  <w:abstractNum w:abstractNumId="95470">
    <w:lvl>
      <w:numFmt w:val="bullet"/>
      <w:suff w:val="tab"/>
      <w:lvlText w:val="•"/>
      <w:rPr>
        <w:color w:val="3370ff"/>
      </w:rPr>
    </w:lvl>
  </w:abstractNum>
  <w:abstractNum w:abstractNumId="95471">
    <w:lvl>
      <w:numFmt w:val="bullet"/>
      <w:suff w:val="tab"/>
      <w:lvlText w:val="•"/>
      <w:rPr>
        <w:color w:val="3370ff"/>
      </w:rPr>
    </w:lvl>
  </w:abstractNum>
  <w:abstractNum w:abstractNumId="95472">
    <w:lvl>
      <w:numFmt w:val="bullet"/>
      <w:suff w:val="tab"/>
      <w:lvlText w:val="•"/>
      <w:rPr>
        <w:color w:val="3370ff"/>
      </w:rPr>
    </w:lvl>
  </w:abstractNum>
  <w:abstractNum w:abstractNumId="95473">
    <w:lvl>
      <w:numFmt w:val="bullet"/>
      <w:suff w:val="tab"/>
      <w:lvlText w:val="￮"/>
      <w:rPr>
        <w:color w:val="3370ff"/>
      </w:rPr>
    </w:lvl>
  </w:abstractNum>
  <w:abstractNum w:abstractNumId="95474">
    <w:lvl>
      <w:numFmt w:val="bullet"/>
      <w:suff w:val="tab"/>
      <w:lvlText w:val="•"/>
      <w:rPr>
        <w:color w:val="3370ff"/>
      </w:rPr>
    </w:lvl>
  </w:abstractNum>
  <w:abstractNum w:abstractNumId="95475">
    <w:lvl>
      <w:numFmt w:val="bullet"/>
      <w:suff w:val="tab"/>
      <w:lvlText w:val="￮"/>
      <w:rPr>
        <w:color w:val="3370ff"/>
      </w:rPr>
    </w:lvl>
  </w:abstractNum>
  <w:abstractNum w:abstractNumId="95476">
    <w:lvl>
      <w:numFmt w:val="bullet"/>
      <w:suff w:val="tab"/>
      <w:lvlText w:val="￮"/>
      <w:rPr>
        <w:color w:val="3370ff"/>
      </w:rPr>
    </w:lvl>
  </w:abstractNum>
  <w:abstractNum w:abstractNumId="95477">
    <w:lvl>
      <w:numFmt w:val="bullet"/>
      <w:suff w:val="tab"/>
      <w:lvlText w:val="￮"/>
      <w:rPr>
        <w:color w:val="3370ff"/>
      </w:rPr>
    </w:lvl>
  </w:abstractNum>
  <w:abstractNum w:abstractNumId="95478">
    <w:lvl>
      <w:numFmt w:val="bullet"/>
      <w:suff w:val="tab"/>
      <w:lvlText w:val="•"/>
      <w:rPr>
        <w:color w:val="3370ff"/>
      </w:rPr>
    </w:lvl>
  </w:abstractNum>
  <w:abstractNum w:abstractNumId="95479">
    <w:lvl>
      <w:numFmt w:val="bullet"/>
      <w:suff w:val="tab"/>
      <w:lvlText w:val="￮"/>
      <w:rPr>
        <w:color w:val="3370ff"/>
      </w:rPr>
    </w:lvl>
  </w:abstractNum>
  <w:abstractNum w:abstractNumId="95480">
    <w:lvl>
      <w:numFmt w:val="bullet"/>
      <w:suff w:val="tab"/>
      <w:lvlText w:val="￮"/>
      <w:rPr>
        <w:color w:val="3370ff"/>
      </w:rPr>
    </w:lvl>
  </w:abstractNum>
  <w:abstractNum w:abstractNumId="95481">
    <w:lvl>
      <w:numFmt w:val="bullet"/>
      <w:suff w:val="tab"/>
      <w:lvlText w:val="￮"/>
      <w:rPr>
        <w:color w:val="3370ff"/>
      </w:rPr>
    </w:lvl>
  </w:abstractNum>
  <w:abstractNum w:abstractNumId="95482">
    <w:lvl>
      <w:numFmt w:val="bullet"/>
      <w:suff w:val="tab"/>
      <w:lvlText w:val="￮"/>
      <w:rPr>
        <w:color w:val="3370ff"/>
      </w:rPr>
    </w:lvl>
  </w:abstractNum>
  <w:abstractNum w:abstractNumId="95483">
    <w:lvl>
      <w:numFmt w:val="bullet"/>
      <w:suff w:val="tab"/>
      <w:lvlText w:val="▪"/>
      <w:rPr>
        <w:color w:val="3370ff"/>
        <w:sz w:val="11"/>
      </w:rPr>
    </w:lvl>
  </w:abstractNum>
  <w:abstractNum w:abstractNumId="95484">
    <w:lvl>
      <w:numFmt w:val="bullet"/>
      <w:suff w:val="tab"/>
      <w:lvlText w:val="▪"/>
      <w:rPr>
        <w:color w:val="3370ff"/>
        <w:sz w:val="11"/>
      </w:rPr>
    </w:lvl>
  </w:abstractNum>
  <w:abstractNum w:abstractNumId="95485">
    <w:lvl>
      <w:numFmt w:val="bullet"/>
      <w:suff w:val="tab"/>
      <w:lvlText w:val="•"/>
      <w:rPr>
        <w:color w:val="3370ff"/>
      </w:rPr>
    </w:lvl>
  </w:abstractNum>
  <w:abstractNum w:abstractNumId="95486">
    <w:lvl>
      <w:numFmt w:val="bullet"/>
      <w:suff w:val="tab"/>
      <w:lvlText w:val="￮"/>
      <w:rPr>
        <w:color w:val="3370ff"/>
      </w:rPr>
    </w:lvl>
  </w:abstractNum>
  <w:abstractNum w:abstractNumId="95487">
    <w:lvl>
      <w:numFmt w:val="bullet"/>
      <w:suff w:val="tab"/>
      <w:lvlText w:val="￮"/>
      <w:rPr>
        <w:color w:val="3370ff"/>
      </w:rPr>
    </w:lvl>
  </w:abstractNum>
  <w:abstractNum w:abstractNumId="95488">
    <w:lvl>
      <w:numFmt w:val="bullet"/>
      <w:suff w:val="tab"/>
      <w:lvlText w:val="￮"/>
      <w:rPr>
        <w:color w:val="3370ff"/>
      </w:rPr>
    </w:lvl>
  </w:abstractNum>
  <w:abstractNum w:abstractNumId="95489">
    <w:lvl>
      <w:numFmt w:val="bullet"/>
      <w:suff w:val="tab"/>
      <w:lvlText w:val="￮"/>
      <w:rPr>
        <w:color w:val="3370ff"/>
      </w:rPr>
    </w:lvl>
  </w:abstractNum>
  <w:abstractNum w:abstractNumId="95490">
    <w:lvl>
      <w:numFmt w:val="bullet"/>
      <w:suff w:val="tab"/>
      <w:lvlText w:val="￮"/>
      <w:rPr>
        <w:color w:val="3370ff"/>
      </w:rPr>
    </w:lvl>
  </w:abstractNum>
  <w:abstractNum w:abstractNumId="95491">
    <w:lvl>
      <w:numFmt w:val="bullet"/>
      <w:suff w:val="tab"/>
      <w:lvlText w:val="￮"/>
      <w:rPr>
        <w:color w:val="3370ff"/>
      </w:rPr>
    </w:lvl>
  </w:abstractNum>
  <w:abstractNum w:abstractNumId="95492">
    <w:lvl>
      <w:numFmt w:val="bullet"/>
      <w:suff w:val="tab"/>
      <w:lvlText w:val="•"/>
      <w:rPr>
        <w:color w:val="3370ff"/>
      </w:rPr>
    </w:lvl>
  </w:abstractNum>
  <w:abstractNum w:abstractNumId="95493">
    <w:lvl>
      <w:numFmt w:val="bullet"/>
      <w:suff w:val="tab"/>
      <w:lvlText w:val="￮"/>
      <w:rPr>
        <w:color w:val="3370ff"/>
      </w:rPr>
    </w:lvl>
  </w:abstractNum>
  <w:abstractNum w:abstractNumId="95494">
    <w:lvl>
      <w:numFmt w:val="bullet"/>
      <w:suff w:val="tab"/>
      <w:lvlText w:val="￮"/>
      <w:rPr>
        <w:color w:val="3370ff"/>
      </w:rPr>
    </w:lvl>
  </w:abstractNum>
  <w:abstractNum w:abstractNumId="95495">
    <w:lvl>
      <w:numFmt w:val="bullet"/>
      <w:suff w:val="tab"/>
      <w:lvlText w:val="￮"/>
      <w:rPr>
        <w:color w:val="3370ff"/>
      </w:rPr>
    </w:lvl>
  </w:abstractNum>
  <w:abstractNum w:abstractNumId="95496">
    <w:lvl>
      <w:numFmt w:val="bullet"/>
      <w:suff w:val="tab"/>
      <w:lvlText w:val="￮"/>
      <w:rPr>
        <w:color w:val="3370ff"/>
      </w:rPr>
    </w:lvl>
  </w:abstractNum>
  <w:abstractNum w:abstractNumId="95497">
    <w:lvl>
      <w:numFmt w:val="bullet"/>
      <w:suff w:val="tab"/>
      <w:lvlText w:val="￮"/>
      <w:rPr>
        <w:color w:val="3370ff"/>
      </w:rPr>
    </w:lvl>
  </w:abstractNum>
  <w:abstractNum w:abstractNumId="95498">
    <w:lvl>
      <w:numFmt w:val="bullet"/>
      <w:suff w:val="tab"/>
      <w:lvlText w:val="￮"/>
      <w:rPr>
        <w:color w:val="3370ff"/>
      </w:rPr>
    </w:lvl>
  </w:abstractNum>
  <w:abstractNum w:abstractNumId="95499">
    <w:lvl>
      <w:numFmt w:val="bullet"/>
      <w:suff w:val="tab"/>
      <w:lvlText w:val="▪"/>
      <w:rPr>
        <w:color w:val="3370ff"/>
        <w:sz w:val="11"/>
      </w:rPr>
    </w:lvl>
  </w:abstractNum>
  <w:abstractNum w:abstractNumId="95500">
    <w:lvl>
      <w:numFmt w:val="bullet"/>
      <w:suff w:val="tab"/>
      <w:lvlText w:val="▪"/>
      <w:rPr>
        <w:color w:val="3370ff"/>
        <w:sz w:val="11"/>
      </w:rPr>
    </w:lvl>
  </w:abstractNum>
  <w:abstractNum w:abstractNumId="95501">
    <w:lvl>
      <w:numFmt w:val="bullet"/>
      <w:suff w:val="tab"/>
      <w:lvlText w:val="▪"/>
      <w:rPr>
        <w:color w:val="3370ff"/>
        <w:sz w:val="11"/>
      </w:rPr>
    </w:lvl>
  </w:abstractNum>
  <w:abstractNum w:abstractNumId="95502">
    <w:lvl>
      <w:numFmt w:val="bullet"/>
      <w:suff w:val="tab"/>
      <w:lvlText w:val="￮"/>
      <w:rPr>
        <w:color w:val="3370ff"/>
      </w:rPr>
    </w:lvl>
  </w:abstractNum>
  <w:abstractNum w:abstractNumId="95503">
    <w:lvl>
      <w:numFmt w:val="bullet"/>
      <w:suff w:val="tab"/>
      <w:lvlText w:val="▪"/>
      <w:rPr>
        <w:color w:val="3370ff"/>
        <w:sz w:val="11"/>
      </w:rPr>
    </w:lvl>
  </w:abstractNum>
  <w:abstractNum w:abstractNumId="95504">
    <w:lvl>
      <w:numFmt w:val="bullet"/>
      <w:suff w:val="tab"/>
      <w:lvlText w:val="▪"/>
      <w:rPr>
        <w:color w:val="3370ff"/>
        <w:sz w:val="11"/>
      </w:rPr>
    </w:lvl>
  </w:abstractNum>
  <w:abstractNum w:abstractNumId="95505">
    <w:lvl>
      <w:numFmt w:val="bullet"/>
      <w:suff w:val="tab"/>
      <w:lvlText w:val="▪"/>
      <w:rPr>
        <w:color w:val="3370ff"/>
        <w:sz w:val="11"/>
      </w:rPr>
    </w:lvl>
  </w:abstractNum>
  <w:abstractNum w:abstractNumId="95506">
    <w:lvl>
      <w:numFmt w:val="bullet"/>
      <w:suff w:val="tab"/>
      <w:lvlText w:val="▪"/>
      <w:rPr>
        <w:color w:val="3370ff"/>
        <w:sz w:val="11"/>
      </w:rPr>
    </w:lvl>
  </w:abstractNum>
  <w:abstractNum w:abstractNumId="95507">
    <w:lvl>
      <w:numFmt w:val="bullet"/>
      <w:suff w:val="tab"/>
      <w:lvlText w:val="•"/>
      <w:rPr>
        <w:color w:val="3370ff"/>
      </w:rPr>
    </w:lvl>
  </w:abstractNum>
  <w:abstractNum w:abstractNumId="95508">
    <w:lvl>
      <w:numFmt w:val="bullet"/>
      <w:suff w:val="tab"/>
      <w:lvlText w:val="￮"/>
      <w:rPr>
        <w:color w:val="3370ff"/>
      </w:rPr>
    </w:lvl>
  </w:abstractNum>
  <w:abstractNum w:abstractNumId="95509">
    <w:lvl>
      <w:numFmt w:val="bullet"/>
      <w:suff w:val="tab"/>
      <w:lvlText w:val="￮"/>
      <w:rPr>
        <w:color w:val="3370ff"/>
      </w:rPr>
    </w:lvl>
  </w:abstractNum>
  <w:abstractNum w:abstractNumId="95510">
    <w:lvl>
      <w:numFmt w:val="bullet"/>
      <w:suff w:val="tab"/>
      <w:lvlText w:val="•"/>
      <w:rPr>
        <w:color w:val="3370ff"/>
      </w:rPr>
    </w:lvl>
  </w:abstractNum>
  <w:abstractNum w:abstractNumId="95511">
    <w:lvl>
      <w:numFmt w:val="bullet"/>
      <w:suff w:val="tab"/>
      <w:lvlText w:val="￮"/>
      <w:rPr>
        <w:color w:val="3370ff"/>
      </w:rPr>
    </w:lvl>
  </w:abstractNum>
  <w:abstractNum w:abstractNumId="95512">
    <w:lvl>
      <w:numFmt w:val="bullet"/>
      <w:suff w:val="tab"/>
      <w:lvlText w:val="￮"/>
      <w:rPr>
        <w:color w:val="3370ff"/>
      </w:rPr>
    </w:lvl>
  </w:abstractNum>
  <w:abstractNum w:abstractNumId="95513">
    <w:lvl>
      <w:numFmt w:val="bullet"/>
      <w:suff w:val="tab"/>
      <w:lvlText w:val="•"/>
      <w:rPr>
        <w:color w:val="3370ff"/>
      </w:rPr>
    </w:lvl>
  </w:abstractNum>
  <w:abstractNum w:abstractNumId="95514">
    <w:lvl>
      <w:numFmt w:val="bullet"/>
      <w:suff w:val="tab"/>
      <w:lvlText w:val="￮"/>
      <w:rPr>
        <w:color w:val="3370ff"/>
      </w:rPr>
    </w:lvl>
  </w:abstractNum>
  <w:abstractNum w:abstractNumId="95515">
    <w:lvl>
      <w:numFmt w:val="bullet"/>
      <w:suff w:val="tab"/>
      <w:lvlText w:val="•"/>
      <w:rPr>
        <w:color w:val="3370ff"/>
      </w:rPr>
    </w:lvl>
  </w:abstractNum>
  <w:abstractNum w:abstractNumId="95516">
    <w:lvl>
      <w:numFmt w:val="bullet"/>
      <w:suff w:val="tab"/>
      <w:lvlText w:val="￮"/>
      <w:rPr>
        <w:color w:val="3370ff"/>
      </w:rPr>
    </w:lvl>
  </w:abstractNum>
  <w:abstractNum w:abstractNumId="95517">
    <w:lvl>
      <w:numFmt w:val="bullet"/>
      <w:suff w:val="tab"/>
      <w:lvlText w:val="￮"/>
      <w:rPr>
        <w:color w:val="3370ff"/>
      </w:rPr>
    </w:lvl>
  </w:abstractNum>
  <w:abstractNum w:abstractNumId="95518">
    <w:lvl>
      <w:numFmt w:val="bullet"/>
      <w:suff w:val="tab"/>
      <w:lvlText w:val="•"/>
      <w:rPr>
        <w:color w:val="3370ff"/>
      </w:rPr>
    </w:lvl>
  </w:abstractNum>
  <w:abstractNum w:abstractNumId="95519">
    <w:lvl>
      <w:numFmt w:val="bullet"/>
      <w:suff w:val="tab"/>
      <w:lvlText w:val="•"/>
      <w:rPr>
        <w:color w:val="3370ff"/>
      </w:rPr>
    </w:lvl>
  </w:abstractNum>
  <w:abstractNum w:abstractNumId="95520">
    <w:lvl>
      <w:numFmt w:val="bullet"/>
      <w:suff w:val="tab"/>
      <w:lvlText w:val="•"/>
      <w:rPr>
        <w:color w:val="3370ff"/>
      </w:rPr>
    </w:lvl>
  </w:abstractNum>
  <w:abstractNum w:abstractNumId="95521">
    <w:lvl>
      <w:start w:val="1"/>
      <w:numFmt w:val="lowerLetter"/>
      <w:suff w:val="tab"/>
      <w:lvlText w:val="%1."/>
      <w:rPr>
        <w:color w:val="3370ff"/>
      </w:rPr>
    </w:lvl>
  </w:abstractNum>
  <w:abstractNum w:abstractNumId="95522">
    <w:lvl>
      <w:start w:val="2"/>
      <w:numFmt w:val="lowerLetter"/>
      <w:suff w:val="tab"/>
      <w:lvlText w:val="%1."/>
      <w:rPr>
        <w:color w:val="3370ff"/>
      </w:rPr>
    </w:lvl>
  </w:abstractNum>
  <w:abstractNum w:abstractNumId="95523">
    <w:lvl>
      <w:numFmt w:val="bullet"/>
      <w:suff w:val="tab"/>
      <w:lvlText w:val="￮"/>
      <w:rPr>
        <w:color w:val="3370ff"/>
      </w:rPr>
    </w:lvl>
  </w:abstractNum>
  <w:abstractNum w:abstractNumId="95524">
    <w:lvl>
      <w:start w:val="1"/>
      <w:numFmt w:val="lowerLetter"/>
      <w:suff w:val="tab"/>
      <w:lvlText w:val="%1."/>
      <w:rPr>
        <w:color w:val="3370ff"/>
      </w:rPr>
    </w:lvl>
  </w:abstractNum>
  <w:abstractNum w:abstractNumId="95525">
    <w:lvl>
      <w:start w:val="2"/>
      <w:numFmt w:val="lowerLetter"/>
      <w:suff w:val="tab"/>
      <w:lvlText w:val="%1."/>
      <w:rPr>
        <w:color w:val="3370ff"/>
      </w:rPr>
    </w:lvl>
  </w:abstractNum>
  <w:abstractNum w:abstractNumId="95526">
    <w:lvl>
      <w:numFmt w:val="bullet"/>
      <w:suff w:val="tab"/>
      <w:lvlText w:val="•"/>
      <w:rPr>
        <w:color w:val="3370ff"/>
      </w:rPr>
    </w:lvl>
  </w:abstractNum>
  <w:abstractNum w:abstractNumId="95527">
    <w:lvl>
      <w:numFmt w:val="bullet"/>
      <w:suff w:val="tab"/>
      <w:lvlText w:val="•"/>
      <w:rPr>
        <w:color w:val="3370ff"/>
      </w:rPr>
    </w:lvl>
  </w:abstractNum>
  <w:abstractNum w:abstractNumId="95528">
    <w:lvl>
      <w:numFmt w:val="bullet"/>
      <w:suff w:val="tab"/>
      <w:lvlText w:val="•"/>
      <w:rPr>
        <w:color w:val="3370ff"/>
      </w:rPr>
    </w:lvl>
  </w:abstractNum>
  <w:abstractNum w:abstractNumId="95529">
    <w:lvl>
      <w:numFmt w:val="bullet"/>
      <w:suff w:val="tab"/>
      <w:lvlText w:val="•"/>
      <w:rPr>
        <w:color w:val="3370ff"/>
      </w:rPr>
    </w:lvl>
  </w:abstractNum>
  <w:abstractNum w:abstractNumId="95530">
    <w:lvl>
      <w:numFmt w:val="bullet"/>
      <w:suff w:val="tab"/>
      <w:lvlText w:val="•"/>
      <w:rPr>
        <w:color w:val="3370ff"/>
      </w:rPr>
    </w:lvl>
  </w:abstractNum>
  <w:abstractNum w:abstractNumId="95531">
    <w:lvl>
      <w:numFmt w:val="bullet"/>
      <w:suff w:val="tab"/>
      <w:lvlText w:val="•"/>
      <w:rPr>
        <w:color w:val="3370ff"/>
      </w:rPr>
    </w:lvl>
  </w:abstractNum>
  <w:abstractNum w:abstractNumId="95532">
    <w:lvl>
      <w:numFmt w:val="bullet"/>
      <w:suff w:val="tab"/>
      <w:lvlText w:val="•"/>
      <w:rPr>
        <w:color w:val="3370ff"/>
      </w:rPr>
    </w:lvl>
  </w:abstractNum>
  <w:abstractNum w:abstractNumId="95533">
    <w:lvl>
      <w:numFmt w:val="bullet"/>
      <w:suff w:val="tab"/>
      <w:lvlText w:val="•"/>
      <w:rPr>
        <w:color w:val="3370ff"/>
      </w:rPr>
    </w:lvl>
  </w:abstractNum>
  <w:abstractNum w:abstractNumId="95534">
    <w:lvl>
      <w:numFmt w:val="bullet"/>
      <w:suff w:val="tab"/>
      <w:lvlText w:val="￮"/>
      <w:rPr>
        <w:color w:val="3370ff"/>
      </w:rPr>
    </w:lvl>
  </w:abstractNum>
  <w:abstractNum w:abstractNumId="95535">
    <w:lvl>
      <w:numFmt w:val="bullet"/>
      <w:suff w:val="tab"/>
      <w:lvlText w:val="￮"/>
      <w:rPr>
        <w:color w:val="3370ff"/>
      </w:rPr>
    </w:lvl>
  </w:abstractNum>
  <w:abstractNum w:abstractNumId="95536">
    <w:lvl>
      <w:numFmt w:val="bullet"/>
      <w:suff w:val="tab"/>
      <w:lvlText w:val="•"/>
      <w:rPr>
        <w:color w:val="3370ff"/>
      </w:rPr>
    </w:lvl>
  </w:abstractNum>
  <w:abstractNum w:abstractNumId="95537">
    <w:lvl>
      <w:numFmt w:val="bullet"/>
      <w:suff w:val="tab"/>
      <w:lvlText w:val="•"/>
      <w:rPr>
        <w:color w:val="3370ff"/>
      </w:rPr>
    </w:lvl>
  </w:abstractNum>
  <w:abstractNum w:abstractNumId="95538">
    <w:lvl>
      <w:numFmt w:val="bullet"/>
      <w:suff w:val="tab"/>
      <w:lvlText w:val="•"/>
      <w:rPr>
        <w:color w:val="3370ff"/>
      </w:rPr>
    </w:lvl>
  </w:abstractNum>
  <w:abstractNum w:abstractNumId="95539">
    <w:lvl>
      <w:numFmt w:val="bullet"/>
      <w:suff w:val="tab"/>
      <w:lvlText w:val="•"/>
      <w:rPr>
        <w:color w:val="3370ff"/>
      </w:rPr>
    </w:lvl>
  </w:abstractNum>
  <w:abstractNum w:abstractNumId="95540">
    <w:lvl>
      <w:numFmt w:val="bullet"/>
      <w:suff w:val="tab"/>
      <w:lvlText w:val="•"/>
      <w:rPr>
        <w:color w:val="3370ff"/>
      </w:rPr>
    </w:lvl>
  </w:abstractNum>
  <w:abstractNum w:abstractNumId="95541">
    <w:lvl>
      <w:numFmt w:val="bullet"/>
      <w:suff w:val="tab"/>
      <w:lvlText w:val="•"/>
      <w:rPr>
        <w:color w:val="3370ff"/>
      </w:rPr>
    </w:lvl>
  </w:abstractNum>
  <w:abstractNum w:abstractNumId="95542">
    <w:lvl>
      <w:numFmt w:val="bullet"/>
      <w:suff w:val="tab"/>
      <w:lvlText w:val="•"/>
      <w:rPr>
        <w:color w:val="3370ff"/>
      </w:rPr>
    </w:lvl>
  </w:abstractNum>
  <w:abstractNum w:abstractNumId="95543">
    <w:lvl>
      <w:numFmt w:val="bullet"/>
      <w:suff w:val="tab"/>
      <w:lvlText w:val="•"/>
      <w:rPr>
        <w:color w:val="3370ff"/>
      </w:rPr>
    </w:lvl>
  </w:abstractNum>
  <w:abstractNum w:abstractNumId="95544">
    <w:lvl>
      <w:numFmt w:val="bullet"/>
      <w:suff w:val="tab"/>
      <w:lvlText w:val="•"/>
      <w:rPr>
        <w:color w:val="3370ff"/>
      </w:rPr>
    </w:lvl>
  </w:abstractNum>
  <w:abstractNum w:abstractNumId="95545">
    <w:lvl>
      <w:numFmt w:val="bullet"/>
      <w:suff w:val="tab"/>
      <w:lvlText w:val="•"/>
      <w:rPr>
        <w:color w:val="3370ff"/>
      </w:rPr>
    </w:lvl>
  </w:abstractNum>
  <w:abstractNum w:abstractNumId="95546">
    <w:lvl>
      <w:numFmt w:val="bullet"/>
      <w:suff w:val="tab"/>
      <w:lvlText w:val="•"/>
      <w:rPr>
        <w:color w:val="3370ff"/>
      </w:rPr>
    </w:lvl>
  </w:abstractNum>
  <w:abstractNum w:abstractNumId="95547">
    <w:lvl>
      <w:numFmt w:val="bullet"/>
      <w:suff w:val="tab"/>
      <w:lvlText w:val="•"/>
      <w:rPr>
        <w:color w:val="3370ff"/>
      </w:rPr>
    </w:lvl>
  </w:abstractNum>
  <w:abstractNum w:abstractNumId="95548">
    <w:lvl>
      <w:numFmt w:val="bullet"/>
      <w:suff w:val="tab"/>
      <w:lvlText w:val="•"/>
      <w:rPr>
        <w:color w:val="3370ff"/>
      </w:rPr>
    </w:lvl>
  </w:abstractNum>
  <w:abstractNum w:abstractNumId="95549">
    <w:lvl>
      <w:numFmt w:val="bullet"/>
      <w:suff w:val="tab"/>
      <w:lvlText w:val="•"/>
      <w:rPr>
        <w:color w:val="3370ff"/>
      </w:rPr>
    </w:lvl>
  </w:abstractNum>
  <w:abstractNum w:abstractNumId="95550">
    <w:lvl>
      <w:numFmt w:val="bullet"/>
      <w:suff w:val="tab"/>
      <w:lvlText w:val="•"/>
      <w:rPr>
        <w:color w:val="3370ff"/>
      </w:rPr>
    </w:lvl>
  </w:abstractNum>
  <w:abstractNum w:abstractNumId="95551">
    <w:lvl>
      <w:numFmt w:val="bullet"/>
      <w:suff w:val="tab"/>
      <w:lvlText w:val="•"/>
      <w:rPr>
        <w:color w:val="3370ff"/>
      </w:rPr>
    </w:lvl>
  </w:abstractNum>
  <w:abstractNum w:abstractNumId="95552">
    <w:lvl>
      <w:numFmt w:val="bullet"/>
      <w:suff w:val="tab"/>
      <w:lvlText w:val="•"/>
      <w:rPr>
        <w:color w:val="3370ff"/>
      </w:rPr>
    </w:lvl>
  </w:abstractNum>
  <w:abstractNum w:abstractNumId="95553">
    <w:lvl>
      <w:numFmt w:val="bullet"/>
      <w:suff w:val="tab"/>
      <w:lvlText w:val="•"/>
      <w:rPr>
        <w:color w:val="3370ff"/>
      </w:rPr>
    </w:lvl>
  </w:abstractNum>
  <w:abstractNum w:abstractNumId="95554">
    <w:lvl>
      <w:start w:val="1"/>
      <w:numFmt w:val="lowerLetter"/>
      <w:suff w:val="tab"/>
      <w:lvlText w:val="%1."/>
      <w:rPr>
        <w:color w:val="3370ff"/>
      </w:rPr>
    </w:lvl>
  </w:abstractNum>
  <w:abstractNum w:abstractNumId="95555">
    <w:lvl>
      <w:start w:val="2"/>
      <w:numFmt w:val="lowerLetter"/>
      <w:suff w:val="tab"/>
      <w:lvlText w:val="%1."/>
      <w:rPr>
        <w:color w:val="3370ff"/>
      </w:rPr>
    </w:lvl>
  </w:abstractNum>
  <w:abstractNum w:abstractNumId="95556">
    <w:lvl>
      <w:start w:val="3"/>
      <w:numFmt w:val="lowerLetter"/>
      <w:suff w:val="tab"/>
      <w:lvlText w:val="%1."/>
      <w:rPr>
        <w:color w:val="3370ff"/>
      </w:rPr>
    </w:lvl>
  </w:abstractNum>
  <w:abstractNum w:abstractNumId="95557">
    <w:lvl>
      <w:numFmt w:val="bullet"/>
      <w:suff w:val="tab"/>
      <w:lvlText w:val="•"/>
      <w:rPr>
        <w:color w:val="3370ff"/>
      </w:rPr>
    </w:lvl>
  </w:abstractNum>
  <w:abstractNum w:abstractNumId="95558">
    <w:lvl>
      <w:numFmt w:val="bullet"/>
      <w:suff w:val="tab"/>
      <w:lvlText w:val="￮"/>
      <w:rPr>
        <w:color w:val="3370ff"/>
      </w:rPr>
    </w:lvl>
  </w:abstractNum>
  <w:abstractNum w:abstractNumId="95559">
    <w:lvl>
      <w:numFmt w:val="bullet"/>
      <w:suff w:val="tab"/>
      <w:lvlText w:val="￮"/>
      <w:rPr>
        <w:color w:val="3370ff"/>
      </w:rPr>
    </w:lvl>
  </w:abstractNum>
  <w:abstractNum w:abstractNumId="95560">
    <w:lvl>
      <w:numFmt w:val="bullet"/>
      <w:suff w:val="tab"/>
      <w:lvlText w:val="•"/>
      <w:rPr>
        <w:color w:val="3370ff"/>
      </w:rPr>
    </w:lvl>
  </w:abstractNum>
  <w:abstractNum w:abstractNumId="95561">
    <w:lvl>
      <w:numFmt w:val="bullet"/>
      <w:suff w:val="tab"/>
      <w:lvlText w:val="￮"/>
      <w:rPr>
        <w:color w:val="3370ff"/>
      </w:rPr>
    </w:lvl>
  </w:abstractNum>
  <w:abstractNum w:abstractNumId="95562">
    <w:lvl>
      <w:numFmt w:val="bullet"/>
      <w:suff w:val="tab"/>
      <w:lvlText w:val="￮"/>
      <w:rPr>
        <w:color w:val="3370ff"/>
      </w:rPr>
    </w:lvl>
  </w:abstractNum>
  <w:abstractNum w:abstractNumId="95563">
    <w:lvl>
      <w:numFmt w:val="bullet"/>
      <w:suff w:val="tab"/>
      <w:lvlText w:val="￮"/>
      <w:rPr>
        <w:color w:val="3370ff"/>
      </w:rPr>
    </w:lvl>
  </w:abstractNum>
  <w:abstractNum w:abstractNumId="95564">
    <w:lvl>
      <w:numFmt w:val="bullet"/>
      <w:suff w:val="tab"/>
      <w:lvlText w:val="￮"/>
      <w:rPr>
        <w:color w:val="3370ff"/>
      </w:rPr>
    </w:lvl>
  </w:abstractNum>
  <w:abstractNum w:abstractNumId="95565">
    <w:lvl>
      <w:numFmt w:val="bullet"/>
      <w:suff w:val="tab"/>
      <w:lvlText w:val="￮"/>
      <w:rPr>
        <w:color w:val="3370ff"/>
      </w:rPr>
    </w:lvl>
  </w:abstractNum>
  <w:abstractNum w:abstractNumId="95566">
    <w:lvl>
      <w:numFmt w:val="bullet"/>
      <w:suff w:val="tab"/>
      <w:lvlText w:val="▪"/>
      <w:rPr>
        <w:color w:val="3370ff"/>
        <w:sz w:val="11"/>
      </w:rPr>
    </w:lvl>
  </w:abstractNum>
  <w:abstractNum w:abstractNumId="95567">
    <w:lvl>
      <w:numFmt w:val="bullet"/>
      <w:suff w:val="tab"/>
      <w:lvlText w:val="▪"/>
      <w:rPr>
        <w:color w:val="3370ff"/>
        <w:sz w:val="11"/>
      </w:rPr>
    </w:lvl>
  </w:abstractNum>
  <w:abstractNum w:abstractNumId="95568">
    <w:lvl>
      <w:numFmt w:val="bullet"/>
      <w:suff w:val="tab"/>
      <w:lvlText w:val="▪"/>
      <w:rPr>
        <w:color w:val="3370ff"/>
        <w:sz w:val="11"/>
      </w:rPr>
    </w:lvl>
  </w:abstractNum>
  <w:abstractNum w:abstractNumId="95569">
    <w:lvl>
      <w:numFmt w:val="bullet"/>
      <w:suff w:val="tab"/>
      <w:lvlText w:val="•"/>
      <w:rPr>
        <w:color w:val="3370ff"/>
      </w:rPr>
    </w:lvl>
  </w:abstractNum>
  <w:abstractNum w:abstractNumId="95570">
    <w:lvl>
      <w:numFmt w:val="bullet"/>
      <w:suff w:val="tab"/>
      <w:lvlText w:val="￮"/>
      <w:rPr>
        <w:color w:val="3370ff"/>
      </w:rPr>
    </w:lvl>
  </w:abstractNum>
  <w:abstractNum w:abstractNumId="95571">
    <w:lvl>
      <w:numFmt w:val="bullet"/>
      <w:suff w:val="tab"/>
      <w:lvlText w:val="￮"/>
      <w:rPr>
        <w:color w:val="3370ff"/>
      </w:rPr>
    </w:lvl>
  </w:abstractNum>
  <w:abstractNum w:abstractNumId="95572">
    <w:lvl>
      <w:numFmt w:val="bullet"/>
      <w:suff w:val="tab"/>
      <w:lvlText w:val="￮"/>
      <w:rPr>
        <w:color w:val="3370ff"/>
      </w:rPr>
    </w:lvl>
  </w:abstractNum>
  <w:abstractNum w:abstractNumId="95573">
    <w:lvl>
      <w:numFmt w:val="bullet"/>
      <w:suff w:val="tab"/>
      <w:lvlText w:val="￮"/>
      <w:rPr>
        <w:color w:val="3370ff"/>
      </w:rPr>
    </w:lvl>
  </w:abstractNum>
  <w:abstractNum w:abstractNumId="95574">
    <w:lvl>
      <w:numFmt w:val="bullet"/>
      <w:suff w:val="tab"/>
      <w:lvlText w:val="•"/>
      <w:rPr>
        <w:color w:val="3370ff"/>
      </w:rPr>
    </w:lvl>
  </w:abstractNum>
  <w:abstractNum w:abstractNumId="95575">
    <w:lvl>
      <w:numFmt w:val="bullet"/>
      <w:suff w:val="tab"/>
      <w:lvlText w:val="￮"/>
      <w:rPr>
        <w:color w:val="3370ff"/>
      </w:rPr>
    </w:lvl>
  </w:abstractNum>
  <w:abstractNum w:abstractNumId="95576">
    <w:lvl>
      <w:numFmt w:val="bullet"/>
      <w:suff w:val="tab"/>
      <w:lvlText w:val="￮"/>
      <w:rPr>
        <w:color w:val="3370ff"/>
      </w:rPr>
    </w:lvl>
  </w:abstractNum>
  <w:abstractNum w:abstractNumId="95577">
    <w:lvl>
      <w:numFmt w:val="bullet"/>
      <w:suff w:val="tab"/>
      <w:lvlText w:val="￮"/>
      <w:rPr>
        <w:color w:val="3370ff"/>
      </w:rPr>
    </w:lvl>
  </w:abstractNum>
  <w:abstractNum w:abstractNumId="95578">
    <w:lvl>
      <w:numFmt w:val="bullet"/>
      <w:suff w:val="tab"/>
      <w:lvlText w:val="￮"/>
      <w:rPr>
        <w:color w:val="3370ff"/>
      </w:rPr>
    </w:lvl>
  </w:abstractNum>
  <w:abstractNum w:abstractNumId="95579">
    <w:lvl>
      <w:numFmt w:val="bullet"/>
      <w:suff w:val="tab"/>
      <w:lvlText w:val="•"/>
      <w:rPr>
        <w:color w:val="3370ff"/>
      </w:rPr>
    </w:lvl>
  </w:abstractNum>
  <w:abstractNum w:abstractNumId="95580">
    <w:lvl>
      <w:numFmt w:val="bullet"/>
      <w:suff w:val="tab"/>
      <w:lvlText w:val="￮"/>
      <w:rPr>
        <w:color w:val="3370ff"/>
      </w:rPr>
    </w:lvl>
  </w:abstractNum>
  <w:abstractNum w:abstractNumId="95581">
    <w:lvl>
      <w:numFmt w:val="bullet"/>
      <w:suff w:val="tab"/>
      <w:lvlText w:val="￮"/>
      <w:rPr>
        <w:color w:val="3370ff"/>
      </w:rPr>
    </w:lvl>
  </w:abstractNum>
  <w:abstractNum w:abstractNumId="95582">
    <w:lvl>
      <w:numFmt w:val="bullet"/>
      <w:suff w:val="tab"/>
      <w:lvlText w:val="•"/>
      <w:rPr>
        <w:color w:val="3370ff"/>
      </w:rPr>
    </w:lvl>
  </w:abstractNum>
  <w:abstractNum w:abstractNumId="95583">
    <w:lvl>
      <w:numFmt w:val="bullet"/>
      <w:suff w:val="tab"/>
      <w:lvlText w:val="￮"/>
      <w:rPr>
        <w:color w:val="3370ff"/>
      </w:rPr>
    </w:lvl>
  </w:abstractNum>
  <w:abstractNum w:abstractNumId="95584">
    <w:lvl>
      <w:numFmt w:val="bullet"/>
      <w:suff w:val="tab"/>
      <w:lvlText w:val="￮"/>
      <w:rPr>
        <w:color w:val="3370ff"/>
      </w:rPr>
    </w:lvl>
  </w:abstractNum>
  <w:abstractNum w:abstractNumId="95585">
    <w:lvl>
      <w:numFmt w:val="bullet"/>
      <w:suff w:val="tab"/>
      <w:lvlText w:val="•"/>
      <w:rPr>
        <w:color w:val="3370ff"/>
      </w:rPr>
    </w:lvl>
  </w:abstractNum>
  <w:abstractNum w:abstractNumId="95586">
    <w:lvl>
      <w:numFmt w:val="bullet"/>
      <w:suff w:val="tab"/>
      <w:lvlText w:val="￮"/>
      <w:rPr>
        <w:color w:val="3370ff"/>
      </w:rPr>
    </w:lvl>
  </w:abstractNum>
  <w:abstractNum w:abstractNumId="95587">
    <w:lvl>
      <w:numFmt w:val="bullet"/>
      <w:suff w:val="tab"/>
      <w:lvlText w:val="•"/>
      <w:rPr>
        <w:color w:val="3370ff"/>
      </w:rPr>
    </w:lvl>
  </w:abstractNum>
  <w:abstractNum w:abstractNumId="95588">
    <w:lvl>
      <w:numFmt w:val="bullet"/>
      <w:suff w:val="tab"/>
      <w:lvlText w:val="￮"/>
      <w:rPr>
        <w:color w:val="3370ff"/>
      </w:rPr>
    </w:lvl>
  </w:abstractNum>
  <w:abstractNum w:abstractNumId="95589">
    <w:lvl>
      <w:numFmt w:val="bullet"/>
      <w:suff w:val="tab"/>
      <w:lvlText w:val="￮"/>
      <w:rPr>
        <w:color w:val="3370ff"/>
      </w:rPr>
    </w:lvl>
  </w:abstractNum>
  <w:abstractNum w:abstractNumId="95590">
    <w:lvl>
      <w:numFmt w:val="bullet"/>
      <w:suff w:val="tab"/>
      <w:lvlText w:val="•"/>
      <w:rPr>
        <w:color w:val="3370ff"/>
      </w:rPr>
    </w:lvl>
  </w:abstractNum>
  <w:abstractNum w:abstractNumId="95591">
    <w:lvl>
      <w:numFmt w:val="bullet"/>
      <w:suff w:val="tab"/>
      <w:lvlText w:val="•"/>
      <w:rPr>
        <w:color w:val="3370ff"/>
      </w:rPr>
    </w:lvl>
  </w:abstractNum>
  <w:abstractNum w:abstractNumId="95592">
    <w:lvl>
      <w:numFmt w:val="bullet"/>
      <w:suff w:val="tab"/>
      <w:lvlText w:val="•"/>
      <w:rPr>
        <w:color w:val="3370ff"/>
      </w:rPr>
    </w:lvl>
  </w:abstractNum>
  <w:abstractNum w:abstractNumId="95593">
    <w:lvl>
      <w:numFmt w:val="bullet"/>
      <w:suff w:val="tab"/>
      <w:lvlText w:val="•"/>
      <w:rPr>
        <w:color w:val="3370ff"/>
      </w:rPr>
    </w:lvl>
  </w:abstractNum>
  <w:abstractNum w:abstractNumId="95594">
    <w:lvl>
      <w:numFmt w:val="bullet"/>
      <w:suff w:val="tab"/>
      <w:lvlText w:val="•"/>
      <w:rPr>
        <w:color w:val="3370ff"/>
      </w:rPr>
    </w:lvl>
  </w:abstractNum>
  <w:abstractNum w:abstractNumId="95595">
    <w:lvl>
      <w:numFmt w:val="bullet"/>
      <w:suff w:val="tab"/>
      <w:lvlText w:val="•"/>
      <w:rPr>
        <w:color w:val="3370ff"/>
      </w:rPr>
    </w:lvl>
  </w:abstractNum>
  <w:abstractNum w:abstractNumId="95596">
    <w:lvl>
      <w:numFmt w:val="bullet"/>
      <w:suff w:val="tab"/>
      <w:lvlText w:val="•"/>
      <w:rPr>
        <w:color w:val="3370ff"/>
      </w:rPr>
    </w:lvl>
  </w:abstractNum>
  <w:abstractNum w:abstractNumId="95597">
    <w:lvl>
      <w:numFmt w:val="bullet"/>
      <w:suff w:val="tab"/>
      <w:lvlText w:val="•"/>
      <w:rPr>
        <w:color w:val="3370ff"/>
      </w:rPr>
    </w:lvl>
  </w:abstractNum>
  <w:abstractNum w:abstractNumId="95598">
    <w:lvl>
      <w:numFmt w:val="bullet"/>
      <w:suff w:val="tab"/>
      <w:lvlText w:val="•"/>
      <w:rPr>
        <w:color w:val="3370ff"/>
      </w:rPr>
    </w:lvl>
  </w:abstractNum>
  <w:num w:numId="1">
    <w:abstractNumId w:val="95469"/>
  </w:num>
  <w:num w:numId="2">
    <w:abstractNumId w:val="95470"/>
  </w:num>
  <w:num w:numId="3">
    <w:abstractNumId w:val="95471"/>
  </w:num>
  <w:num w:numId="4">
    <w:abstractNumId w:val="95472"/>
  </w:num>
  <w:num w:numId="5">
    <w:abstractNumId w:val="95473"/>
  </w:num>
  <w:num w:numId="6">
    <w:abstractNumId w:val="95474"/>
  </w:num>
  <w:num w:numId="7">
    <w:abstractNumId w:val="95475"/>
  </w:num>
  <w:num w:numId="8">
    <w:abstractNumId w:val="95476"/>
  </w:num>
  <w:num w:numId="9">
    <w:abstractNumId w:val="95477"/>
  </w:num>
  <w:num w:numId="10">
    <w:abstractNumId w:val="95478"/>
  </w:num>
  <w:num w:numId="11">
    <w:abstractNumId w:val="95479"/>
  </w:num>
  <w:num w:numId="12">
    <w:abstractNumId w:val="95480"/>
  </w:num>
  <w:num w:numId="13">
    <w:abstractNumId w:val="95481"/>
  </w:num>
  <w:num w:numId="14">
    <w:abstractNumId w:val="95482"/>
  </w:num>
  <w:num w:numId="15">
    <w:abstractNumId w:val="95483"/>
  </w:num>
  <w:num w:numId="16">
    <w:abstractNumId w:val="95484"/>
  </w:num>
  <w:num w:numId="17">
    <w:abstractNumId w:val="95485"/>
  </w:num>
  <w:num w:numId="18">
    <w:abstractNumId w:val="95486"/>
  </w:num>
  <w:num w:numId="19">
    <w:abstractNumId w:val="95487"/>
  </w:num>
  <w:num w:numId="20">
    <w:abstractNumId w:val="95488"/>
  </w:num>
  <w:num w:numId="21">
    <w:abstractNumId w:val="95489"/>
  </w:num>
  <w:num w:numId="22">
    <w:abstractNumId w:val="95490"/>
  </w:num>
  <w:num w:numId="23">
    <w:abstractNumId w:val="95491"/>
  </w:num>
  <w:num w:numId="24">
    <w:abstractNumId w:val="95492"/>
  </w:num>
  <w:num w:numId="25">
    <w:abstractNumId w:val="95493"/>
  </w:num>
  <w:num w:numId="26">
    <w:abstractNumId w:val="95494"/>
  </w:num>
  <w:num w:numId="27">
    <w:abstractNumId w:val="95495"/>
  </w:num>
  <w:num w:numId="28">
    <w:abstractNumId w:val="95496"/>
  </w:num>
  <w:num w:numId="29">
    <w:abstractNumId w:val="95497"/>
  </w:num>
  <w:num w:numId="30">
    <w:abstractNumId w:val="95498"/>
  </w:num>
  <w:num w:numId="31">
    <w:abstractNumId w:val="95499"/>
  </w:num>
  <w:num w:numId="32">
    <w:abstractNumId w:val="95500"/>
  </w:num>
  <w:num w:numId="33">
    <w:abstractNumId w:val="95501"/>
  </w:num>
  <w:num w:numId="34">
    <w:abstractNumId w:val="95502"/>
  </w:num>
  <w:num w:numId="35">
    <w:abstractNumId w:val="95503"/>
  </w:num>
  <w:num w:numId="36">
    <w:abstractNumId w:val="95504"/>
  </w:num>
  <w:num w:numId="37">
    <w:abstractNumId w:val="95505"/>
  </w:num>
  <w:num w:numId="38">
    <w:abstractNumId w:val="95506"/>
  </w:num>
  <w:num w:numId="39">
    <w:abstractNumId w:val="95507"/>
  </w:num>
  <w:num w:numId="40">
    <w:abstractNumId w:val="95508"/>
  </w:num>
  <w:num w:numId="41">
    <w:abstractNumId w:val="95509"/>
  </w:num>
  <w:num w:numId="42">
    <w:abstractNumId w:val="95510"/>
  </w:num>
  <w:num w:numId="43">
    <w:abstractNumId w:val="95511"/>
  </w:num>
  <w:num w:numId="44">
    <w:abstractNumId w:val="95512"/>
  </w:num>
  <w:num w:numId="45">
    <w:abstractNumId w:val="95513"/>
  </w:num>
  <w:num w:numId="46">
    <w:abstractNumId w:val="95514"/>
  </w:num>
  <w:num w:numId="47">
    <w:abstractNumId w:val="95515"/>
  </w:num>
  <w:num w:numId="48">
    <w:abstractNumId w:val="95516"/>
  </w:num>
  <w:num w:numId="49">
    <w:abstractNumId w:val="95517"/>
  </w:num>
  <w:num w:numId="50">
    <w:abstractNumId w:val="95518"/>
  </w:num>
  <w:num w:numId="51">
    <w:abstractNumId w:val="95519"/>
  </w:num>
  <w:num w:numId="52">
    <w:abstractNumId w:val="95520"/>
  </w:num>
  <w:num w:numId="53">
    <w:abstractNumId w:val="95521"/>
  </w:num>
  <w:num w:numId="54">
    <w:abstractNumId w:val="95522"/>
  </w:num>
  <w:num w:numId="55">
    <w:abstractNumId w:val="95523"/>
  </w:num>
  <w:num w:numId="56">
    <w:abstractNumId w:val="95524"/>
  </w:num>
  <w:num w:numId="57">
    <w:abstractNumId w:val="95525"/>
  </w:num>
  <w:num w:numId="58">
    <w:abstractNumId w:val="95526"/>
  </w:num>
  <w:num w:numId="59">
    <w:abstractNumId w:val="95527"/>
  </w:num>
  <w:num w:numId="60">
    <w:abstractNumId w:val="95528"/>
  </w:num>
  <w:num w:numId="61">
    <w:abstractNumId w:val="95529"/>
  </w:num>
  <w:num w:numId="62">
    <w:abstractNumId w:val="95530"/>
  </w:num>
  <w:num w:numId="63">
    <w:abstractNumId w:val="95531"/>
  </w:num>
  <w:num w:numId="64">
    <w:abstractNumId w:val="95532"/>
  </w:num>
  <w:num w:numId="65">
    <w:abstractNumId w:val="95533"/>
  </w:num>
  <w:num w:numId="66">
    <w:abstractNumId w:val="95534"/>
  </w:num>
  <w:num w:numId="67">
    <w:abstractNumId w:val="95535"/>
  </w:num>
  <w:num w:numId="68">
    <w:abstractNumId w:val="95536"/>
  </w:num>
  <w:num w:numId="69">
    <w:abstractNumId w:val="95537"/>
  </w:num>
  <w:num w:numId="70">
    <w:abstractNumId w:val="95538"/>
  </w:num>
  <w:num w:numId="71">
    <w:abstractNumId w:val="95539"/>
  </w:num>
  <w:num w:numId="72">
    <w:abstractNumId w:val="95540"/>
  </w:num>
  <w:num w:numId="73">
    <w:abstractNumId w:val="95541"/>
  </w:num>
  <w:num w:numId="74">
    <w:abstractNumId w:val="95542"/>
  </w:num>
  <w:num w:numId="75">
    <w:abstractNumId w:val="95543"/>
  </w:num>
  <w:num w:numId="76">
    <w:abstractNumId w:val="95544"/>
  </w:num>
  <w:num w:numId="77">
    <w:abstractNumId w:val="95545"/>
  </w:num>
  <w:num w:numId="78">
    <w:abstractNumId w:val="95546"/>
  </w:num>
  <w:num w:numId="79">
    <w:abstractNumId w:val="95547"/>
  </w:num>
  <w:num w:numId="80">
    <w:abstractNumId w:val="95548"/>
  </w:num>
  <w:num w:numId="81">
    <w:abstractNumId w:val="95549"/>
  </w:num>
  <w:num w:numId="82">
    <w:abstractNumId w:val="95550"/>
  </w:num>
  <w:num w:numId="83">
    <w:abstractNumId w:val="95551"/>
  </w:num>
  <w:num w:numId="84">
    <w:abstractNumId w:val="95552"/>
  </w:num>
  <w:num w:numId="85">
    <w:abstractNumId w:val="95553"/>
  </w:num>
  <w:num w:numId="86">
    <w:abstractNumId w:val="95554"/>
  </w:num>
  <w:num w:numId="87">
    <w:abstractNumId w:val="95555"/>
  </w:num>
  <w:num w:numId="88">
    <w:abstractNumId w:val="95556"/>
  </w:num>
  <w:num w:numId="89">
    <w:abstractNumId w:val="95557"/>
  </w:num>
  <w:num w:numId="90">
    <w:abstractNumId w:val="95558"/>
  </w:num>
  <w:num w:numId="91">
    <w:abstractNumId w:val="95559"/>
  </w:num>
  <w:num w:numId="92">
    <w:abstractNumId w:val="95560"/>
  </w:num>
  <w:num w:numId="93">
    <w:abstractNumId w:val="95561"/>
  </w:num>
  <w:num w:numId="94">
    <w:abstractNumId w:val="95562"/>
  </w:num>
  <w:num w:numId="95">
    <w:abstractNumId w:val="95563"/>
  </w:num>
  <w:num w:numId="96">
    <w:abstractNumId w:val="95564"/>
  </w:num>
  <w:num w:numId="97">
    <w:abstractNumId w:val="95565"/>
  </w:num>
  <w:num w:numId="98">
    <w:abstractNumId w:val="95566"/>
  </w:num>
  <w:num w:numId="99">
    <w:abstractNumId w:val="95567"/>
  </w:num>
  <w:num w:numId="100">
    <w:abstractNumId w:val="95568"/>
  </w:num>
  <w:num w:numId="101">
    <w:abstractNumId w:val="95569"/>
  </w:num>
  <w:num w:numId="102">
    <w:abstractNumId w:val="95570"/>
  </w:num>
  <w:num w:numId="103">
    <w:abstractNumId w:val="95571"/>
  </w:num>
  <w:num w:numId="104">
    <w:abstractNumId w:val="95572"/>
  </w:num>
  <w:num w:numId="105">
    <w:abstractNumId w:val="95573"/>
  </w:num>
  <w:num w:numId="106">
    <w:abstractNumId w:val="95574"/>
  </w:num>
  <w:num w:numId="107">
    <w:abstractNumId w:val="95575"/>
  </w:num>
  <w:num w:numId="108">
    <w:abstractNumId w:val="95576"/>
  </w:num>
  <w:num w:numId="109">
    <w:abstractNumId w:val="95577"/>
  </w:num>
  <w:num w:numId="110">
    <w:abstractNumId w:val="95578"/>
  </w:num>
  <w:num w:numId="111">
    <w:abstractNumId w:val="95579"/>
  </w:num>
  <w:num w:numId="112">
    <w:abstractNumId w:val="95580"/>
  </w:num>
  <w:num w:numId="113">
    <w:abstractNumId w:val="95581"/>
  </w:num>
  <w:num w:numId="114">
    <w:abstractNumId w:val="95582"/>
  </w:num>
  <w:num w:numId="115">
    <w:abstractNumId w:val="95583"/>
  </w:num>
  <w:num w:numId="116">
    <w:abstractNumId w:val="95584"/>
  </w:num>
  <w:num w:numId="117">
    <w:abstractNumId w:val="95585"/>
  </w:num>
  <w:num w:numId="118">
    <w:abstractNumId w:val="95586"/>
  </w:num>
  <w:num w:numId="119">
    <w:abstractNumId w:val="95587"/>
  </w:num>
  <w:num w:numId="120">
    <w:abstractNumId w:val="95588"/>
  </w:num>
  <w:num w:numId="121">
    <w:abstractNumId w:val="95589"/>
  </w:num>
  <w:num w:numId="122">
    <w:abstractNumId w:val="95590"/>
  </w:num>
  <w:num w:numId="123">
    <w:abstractNumId w:val="95591"/>
  </w:num>
  <w:num w:numId="124">
    <w:abstractNumId w:val="95592"/>
  </w:num>
  <w:num w:numId="125">
    <w:abstractNumId w:val="95593"/>
  </w:num>
  <w:num w:numId="126">
    <w:abstractNumId w:val="95594"/>
  </w:num>
  <w:num w:numId="127">
    <w:abstractNumId w:val="95595"/>
  </w:num>
  <w:num w:numId="128">
    <w:abstractNumId w:val="95596"/>
  </w:num>
  <w:num w:numId="129">
    <w:abstractNumId w:val="95597"/>
  </w:num>
  <w:num w:numId="130">
    <w:abstractNumId w:val="95598"/>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https://bytedance.feishu.cn/wiki/wikcngYd6Z94pmUqepxGTh2E74e" TargetMode="External" Type="http://schemas.openxmlformats.org/officeDocument/2006/relationships/hyperlink"/><Relationship Id="rId100" Target="media/image18.png" Type="http://schemas.openxmlformats.org/officeDocument/2006/relationships/image"/><Relationship Id="rId101" Target="embeddings/Microsoft_Excel_Worksheet19.xlsx" Type="http://schemas.openxmlformats.org/officeDocument/2006/relationships/package"/><Relationship Id="rId102" Target="media/image19.png" Type="http://schemas.openxmlformats.org/officeDocument/2006/relationships/image"/><Relationship Id="rId103" Target="header1.xml" Type="http://schemas.openxmlformats.org/officeDocument/2006/relationships/header"/><Relationship Id="rId104" Target="header2.xml" Type="http://schemas.openxmlformats.org/officeDocument/2006/relationships/header"/><Relationship Id="rId105" Target="header3.xml" Type="http://schemas.openxmlformats.org/officeDocument/2006/relationships/header"/><Relationship Id="rId11" Target="https://bytedance.feishu.cn/wiki/wikcnPndBrwIAIIOgi6McAdcVkf" TargetMode="External" Type="http://schemas.openxmlformats.org/officeDocument/2006/relationships/hyperlink"/><Relationship Id="rId12" Target="https://bytedance.feishu.cn/docx/doxcnxHruxtWqdMSWyPUy5be5Th" TargetMode="External" Type="http://schemas.openxmlformats.org/officeDocument/2006/relationships/hyperlink"/><Relationship Id="rId13" Target="https://bytedance.feishu.cn/docx/NdRmdjtbHov8dHxUcZfcbSwQnsh" TargetMode="External" Type="http://schemas.openxmlformats.org/officeDocument/2006/relationships/hyperlink"/><Relationship Id="rId14" Target="https://bytedance.feishu.cn/docx/LaKIdxlneo8fPjxEiPpcp9FYnfe" TargetMode="External" Type="http://schemas.openxmlformats.org/officeDocument/2006/relationships/hyperlink"/><Relationship Id="rId15" Target="https://bytedance.feishu.cn/docx/Y4fBd8kwFotbJRx7m7VcZiK7nvf?chatTab=1&amp;useIframe=1&amp;multiPage=1" TargetMode="External" Type="http://schemas.openxmlformats.org/officeDocument/2006/relationships/hyperlink"/><Relationship Id="rId16" Target="https://bytedance.feishu.cn/docx/AlavdAlYPoipFkxZKHNccQyunBd?chatTab=1&amp;useIframe=1&amp;multiPage=1" TargetMode="External" Type="http://schemas.openxmlformats.org/officeDocument/2006/relationships/hyperlink"/><Relationship Id="rId17" Target="https://bytedance.feishu.cn/docx/WTEcdztrNoEnMVxwKHEcQGapnJd" TargetMode="External" Type="http://schemas.openxmlformats.org/officeDocument/2006/relationships/hyperlink"/><Relationship Id="rId18" Target="https://bytedance.feishu.cn/docx/ZaL6dWtnxoUg1KxlIYQcQrh7nYw" TargetMode="External" Type="http://schemas.openxmlformats.org/officeDocument/2006/relationships/hyperlink"/><Relationship Id="rId19" Target="https://bytedance.feishu.cn/docx/RPe1d2XXYoiKbmxKDrsc3cWungb" TargetMode="External" Type="http://schemas.openxmlformats.org/officeDocument/2006/relationships/hyperlink"/><Relationship Id="rId2" Target="styles.xml" Type="http://schemas.openxmlformats.org/officeDocument/2006/relationships/styles"/><Relationship Id="rId20" Target="https://bytedance.feishu.cn/docx/Dr6odwWfroJCM2xmxQWcA1SRnzd" TargetMode="External" Type="http://schemas.openxmlformats.org/officeDocument/2006/relationships/hyperlink"/><Relationship Id="rId21" Target="https://meego.feishu.cn/apaas_/story/detail/8478005" TargetMode="External" Type="http://schemas.openxmlformats.org/officeDocument/2006/relationships/hyperlink"/><Relationship Id="rId22" Target="https://bytedance.feishu.cn/wiki/wikcnooAYd9MGwG5Td5SnuTVQNg" TargetMode="External" Type="http://schemas.openxmlformats.org/officeDocument/2006/relationships/hyperlink"/><Relationship Id="rId23" Target="https://bytedance.feishu.cn/docx/ZPBQdz1G2otfOwxSrXgcUQi6nFg" TargetMode="External" Type="http://schemas.openxmlformats.org/officeDocument/2006/relationships/hyperlink"/><Relationship Id="rId24" Target="https://bytedance.feishu.cn/wiki/wikcnYRViGoZBRi7OO3QwVm0eYf" TargetMode="External" Type="http://schemas.openxmlformats.org/officeDocument/2006/relationships/hyperlink"/><Relationship Id="rId25" Target="https://www.figma.com/file/x9qsFIizOZfgT0oQqh4uDI/%E4%B8%80%E4%BD%93%E5%8C%96%E4%B8%93%E9%A1%B9?node-id=559%3A269336&amp;t=UXWA4ZoFIgqCj8lC-1" TargetMode="External" Type="http://schemas.openxmlformats.org/officeDocument/2006/relationships/hyperlink"/><Relationship Id="rId26" Target="https://meego.feishu.cn/apaas_/story/detail/7035300" TargetMode="External" Type="http://schemas.openxmlformats.org/officeDocument/2006/relationships/hyperlink"/><Relationship Id="rId27" Target="https://bytedance.feishu.cn/docx/UNG2dTzfGo6YIuxyAjfc87bnn4f" TargetMode="External" Type="http://schemas.openxmlformats.org/officeDocument/2006/relationships/hyperlink"/><Relationship Id="rId28" Target="https://meego.feishu.cn/apaas_/story/detail/8516034" TargetMode="External" Type="http://schemas.openxmlformats.org/officeDocument/2006/relationships/hyperlink"/><Relationship Id="rId29" Target="https://bytedance.feishu.cn/docx/CsbTdeGtBooBYKxzwf7c85dKnVh" TargetMode="External" Type="http://schemas.openxmlformats.org/officeDocument/2006/relationships/hyperlink"/><Relationship Id="rId3" Target="footer1.xml" Type="http://schemas.openxmlformats.org/officeDocument/2006/relationships/footer"/><Relationship Id="rId30" Target="https://meego.feishu.cn/apaas_/story/detail/7352483?activeStateId=waiting_for_server_development" TargetMode="External" Type="http://schemas.openxmlformats.org/officeDocument/2006/relationships/hyperlink"/><Relationship Id="rId31" Target="https://meego.feishu.cn/apaas_/story/detail/7482211" TargetMode="External" Type="http://schemas.openxmlformats.org/officeDocument/2006/relationships/hyperlink"/><Relationship Id="rId32" Target="https://bytedance.feishu.cn/docx/JFX0d1RyKoT1RBxaYLlcZFxdn4e" TargetMode="External" Type="http://schemas.openxmlformats.org/officeDocument/2006/relationships/hyperlink"/><Relationship Id="rId33" Target="embeddings/Microsoft_Excel_Worksheet1.xlsx" Type="http://schemas.openxmlformats.org/officeDocument/2006/relationships/package"/><Relationship Id="rId34" Target="media/image1.png" Type="http://schemas.openxmlformats.org/officeDocument/2006/relationships/image"/><Relationship Id="rId35" Target="embeddings/Microsoft_Excel_Worksheet2.xlsx" Type="http://schemas.openxmlformats.org/officeDocument/2006/relationships/package"/><Relationship Id="rId36" Target="media/image2.png" Type="http://schemas.openxmlformats.org/officeDocument/2006/relationships/image"/><Relationship Id="rId37" Target="embeddings/Microsoft_Excel_Worksheet3.xlsx" Type="http://schemas.openxmlformats.org/officeDocument/2006/relationships/package"/><Relationship Id="rId38" Target="media/image3.png" Type="http://schemas.openxmlformats.org/officeDocument/2006/relationships/image"/><Relationship Id="rId39" Target="embeddings/Microsoft_Excel_Worksheet4.xlsx" Type="http://schemas.openxmlformats.org/officeDocument/2006/relationships/package"/><Relationship Id="rId4" Target="https://bytedance.feishu.cn/docx/X1hNdOT6OorlLYxsOWrcDAtpnNg" TargetMode="External" Type="http://schemas.openxmlformats.org/officeDocument/2006/relationships/hyperlink"/><Relationship Id="rId40" Target="media/image4.png" Type="http://schemas.openxmlformats.org/officeDocument/2006/relationships/image"/><Relationship Id="rId41" Target="embeddings/Microsoft_Excel_Worksheet5.xlsx" Type="http://schemas.openxmlformats.org/officeDocument/2006/relationships/package"/><Relationship Id="rId42" Target="media/image5.png" Type="http://schemas.openxmlformats.org/officeDocument/2006/relationships/image"/><Relationship Id="rId43" Target="embeddings/Microsoft_Excel_Worksheet6.xlsx" Type="http://schemas.openxmlformats.org/officeDocument/2006/relationships/package"/><Relationship Id="rId44" Target="media/image6.png" Type="http://schemas.openxmlformats.org/officeDocument/2006/relationships/image"/><Relationship Id="rId45" Target="https://meego.feishu.cn/apaas_/story/detail/9468322?parentUrl=/workbench" TargetMode="External" Type="http://schemas.openxmlformats.org/officeDocument/2006/relationships/hyperlink"/><Relationship Id="rId46" Target="https://meego.feishu.cn/apaas_/story/detail/9467255?parentUrl=/workbench" TargetMode="External" Type="http://schemas.openxmlformats.org/officeDocument/2006/relationships/hyperlink"/><Relationship Id="rId47" Target="embeddings/Microsoft_Excel_Worksheet7.xlsx" Type="http://schemas.openxmlformats.org/officeDocument/2006/relationships/package"/><Relationship Id="rId48" Target="media/image7.png" Type="http://schemas.openxmlformats.org/officeDocument/2006/relationships/image"/><Relationship Id="rId49" Target="https://www.figma.com/file/tWU53TQKpx12k5fUUHsAaZ/%E8%BF%81%E7%A7%BB-UI-PaaS-%E6%96%B9%E6%A1%88?node-id=1338%3A58312" TargetMode="External" Type="http://schemas.openxmlformats.org/officeDocument/2006/relationships/hyperlink"/><Relationship Id="rId5" Target="https://bytedance.feishu.cn/docx/OxNMd5VYRoSX7nxCO4mcfT5Nnch" TargetMode="External" Type="http://schemas.openxmlformats.org/officeDocument/2006/relationships/hyperlink"/><Relationship Id="rId50" Target="embeddings/Microsoft_Excel_Worksheet8.xlsx" Type="http://schemas.openxmlformats.org/officeDocument/2006/relationships/package"/><Relationship Id="rId51" Target="media/image8.png" Type="http://schemas.openxmlformats.org/officeDocument/2006/relationships/image"/><Relationship Id="rId52" Target="https://bytedance.feishu.cn/docx/THQUdsFRioh7K2xuuXycDhrwnZe" TargetMode="External" Type="http://schemas.openxmlformats.org/officeDocument/2006/relationships/hyperlink"/><Relationship Id="rId53" Target="https://bytedance.feishu.cn/docx/KtAjduXpVoO0bsxT0jocRxrInbh" TargetMode="External" Type="http://schemas.openxmlformats.org/officeDocument/2006/relationships/hyperlink"/><Relationship Id="rId54" Target="embeddings/Microsoft_Excel_Worksheet9.xlsx" Type="http://schemas.openxmlformats.org/officeDocument/2006/relationships/package"/><Relationship Id="rId55" Target="media/image9.png" Type="http://schemas.openxmlformats.org/officeDocument/2006/relationships/image"/><Relationship Id="rId56" Target="https://bytedance.feishu.cn/docx/THQUdsFRioh7K2xuuXycDhrwnZe" TargetMode="External" Type="http://schemas.openxmlformats.org/officeDocument/2006/relationships/hyperlink"/><Relationship Id="rId57" Target="https://bytedance.feishu.cn/docx/FV7Yd7PKsoyvh8xKjvIc1pknnFc" TargetMode="External" Type="http://schemas.openxmlformats.org/officeDocument/2006/relationships/hyperlink"/><Relationship Id="rId58" Target="https://bytedance.feishu.cn/docx/KtAjduXpVoO0bsxT0jocRxrInbh" TargetMode="External" Type="http://schemas.openxmlformats.org/officeDocument/2006/relationships/hyperlink"/><Relationship Id="rId59" Target="embeddings/Microsoft_Excel_Worksheet10.xlsx" Type="http://schemas.openxmlformats.org/officeDocument/2006/relationships/package"/><Relationship Id="rId6" Target="https://bytedance.feishu.cn/docx/KgUsdEzcuoBm0bxb4jlcD8KSnY8" TargetMode="External" Type="http://schemas.openxmlformats.org/officeDocument/2006/relationships/hyperlink"/><Relationship Id="rId60" Target="media/image10.png" Type="http://schemas.openxmlformats.org/officeDocument/2006/relationships/image"/><Relationship Id="rId61" Target="https://bytedance.feishu.cn/docx/THQUdsFRioh7K2xuuXycDhrwnZe" TargetMode="External" Type="http://schemas.openxmlformats.org/officeDocument/2006/relationships/hyperlink"/><Relationship Id="rId62" Target="embeddings/Microsoft_Excel_Worksheet11.xlsx" Type="http://schemas.openxmlformats.org/officeDocument/2006/relationships/package"/><Relationship Id="rId63" Target="media/image11.png" Type="http://schemas.openxmlformats.org/officeDocument/2006/relationships/image"/><Relationship Id="rId64" Target="embeddings/Microsoft_Excel_Worksheet12.xlsx" Type="http://schemas.openxmlformats.org/officeDocument/2006/relationships/package"/><Relationship Id="rId65" Target="media/image12.png" Type="http://schemas.openxmlformats.org/officeDocument/2006/relationships/image"/><Relationship Id="rId66" Target="https://bytedance.feishu.cn/docx/Zba7dw6ouowHDexBC65chOW4nLb" TargetMode="External" Type="http://schemas.openxmlformats.org/officeDocument/2006/relationships/hyperlink"/><Relationship Id="rId67" Target="embeddings/Microsoft_Excel_Worksheet13.xlsx" Type="http://schemas.openxmlformats.org/officeDocument/2006/relationships/package"/><Relationship Id="rId68" Target="media/image13.png" Type="http://schemas.openxmlformats.org/officeDocument/2006/relationships/image"/><Relationship Id="rId69" Target="https://bytedance.feishu.cn/wiki/wikcngYd6Z94pmUqepxGTh2E74e" TargetMode="External" Type="http://schemas.openxmlformats.org/officeDocument/2006/relationships/hyperlink"/><Relationship Id="rId7" Target="numbering.xml" Type="http://schemas.openxmlformats.org/officeDocument/2006/relationships/numbering"/><Relationship Id="rId70" Target="https://bytedance.feishu.cn/wiki/wikcnPndBrwIAIIOgi6McAdcVkf" TargetMode="External" Type="http://schemas.openxmlformats.org/officeDocument/2006/relationships/hyperlink"/><Relationship Id="rId71" Target="https://meego.feishu.cn/apaas_/story/detail/8478005" TargetMode="External" Type="http://schemas.openxmlformats.org/officeDocument/2006/relationships/hyperlink"/><Relationship Id="rId72" Target="https://bytedance.feishu.cn/wiki/wikcnooAYd9MGwG5Td5SnuTVQNg" TargetMode="External" Type="http://schemas.openxmlformats.org/officeDocument/2006/relationships/hyperlink"/><Relationship Id="rId73" Target="https://bytedance.feishu.cn/docx/ZPBQdz1G2otfOwxSrXgcUQi6nFg" TargetMode="External" Type="http://schemas.openxmlformats.org/officeDocument/2006/relationships/hyperlink"/><Relationship Id="rId74" Target="https://bytedance.feishu.cn/wiki/wikcnYRViGoZBRi7OO3QwVm0eYf" TargetMode="External" Type="http://schemas.openxmlformats.org/officeDocument/2006/relationships/hyperlink"/><Relationship Id="rId75" Target="https://bytedance.feishu.cn/docx/WTEcdztrNoEnMVxwKHEcQGapnJd" TargetMode="External" Type="http://schemas.openxmlformats.org/officeDocument/2006/relationships/hyperlink"/><Relationship Id="rId76" Target="https://bytedance.feishu.cn/docx/ZaL6dWtnxoUg1KxlIYQcQrh7nYw" TargetMode="External" Type="http://schemas.openxmlformats.org/officeDocument/2006/relationships/hyperlink"/><Relationship Id="rId77" Target="https://bytedance.feishu.cn/docx/RPe1d2XXYoiKbmxKDrsc3cWungb" TargetMode="External" Type="http://schemas.openxmlformats.org/officeDocument/2006/relationships/hyperlink"/><Relationship Id="rId78" Target="https://bytedance.feishu.cn/docx/Dr6odwWfroJCM2xmxQWcA1SRnzd" TargetMode="External" Type="http://schemas.openxmlformats.org/officeDocument/2006/relationships/hyperlink"/><Relationship Id="rId79" Target="https://bytedance.feishu.cn/docx/doxcnxHruxtWqdMSWyPUy5be5Th" TargetMode="External" Type="http://schemas.openxmlformats.org/officeDocument/2006/relationships/hyperlink"/><Relationship Id="rId8" Target="https://bytedance.feishu.cn/docx/UkHddQoJFo1eXuxGiZ9cc3m8nqe?chatTab=1&amp;useIframe=1&amp;multiPage=1" TargetMode="External" Type="http://schemas.openxmlformats.org/officeDocument/2006/relationships/hyperlink"/><Relationship Id="rId80" Target="https://bytedance.feishu.cn/docx/NdRmdjtbHov8dHxUcZfcbSwQnsh" TargetMode="External" Type="http://schemas.openxmlformats.org/officeDocument/2006/relationships/hyperlink"/><Relationship Id="rId81" Target="https://bytedance.feishu.cn/docx/LaKIdxlneo8fPjxEiPpcp9FYnfe" TargetMode="External" Type="http://schemas.openxmlformats.org/officeDocument/2006/relationships/hyperlink"/><Relationship Id="rId82" Target="https://bytedance.feishu.cn/docx/Uj9qdMYXToqt8Lxq3yVcXdeNnfU" TargetMode="External" Type="http://schemas.openxmlformats.org/officeDocument/2006/relationships/hyperlink"/><Relationship Id="rId83" Target="https://meego.feishu.cn/apaas_/story/detail/8516034" TargetMode="External" Type="http://schemas.openxmlformats.org/officeDocument/2006/relationships/hyperlink"/><Relationship Id="rId84" Target="https://bytedance.feishu.cn/docx/CsbTdeGtBooBYKxzwf7c85dKnVh" TargetMode="External" Type="http://schemas.openxmlformats.org/officeDocument/2006/relationships/hyperlink"/><Relationship Id="rId85" Target="https://meego.feishu.cn/apaas_/story/detail/7035300" TargetMode="External" Type="http://schemas.openxmlformats.org/officeDocument/2006/relationships/hyperlink"/><Relationship Id="rId86" Target="https://bytedance.feishu.cn/docx/UNG2dTzfGo6YIuxyAjfc87bnn4f" TargetMode="External" Type="http://schemas.openxmlformats.org/officeDocument/2006/relationships/hyperlink"/><Relationship Id="rId87" Target="https://meego.feishu.cn/apaas_/story/detail/7352483?activeStateId=waiting_for_server_development" TargetMode="External" Type="http://schemas.openxmlformats.org/officeDocument/2006/relationships/hyperlink"/><Relationship Id="rId88" Target="https://meego.feishu.cn/apaas_/story/detail/7482211" TargetMode="External" Type="http://schemas.openxmlformats.org/officeDocument/2006/relationships/hyperlink"/><Relationship Id="rId89" Target="https://bytedance.feishu.cn/docx/JFX0d1RyKoT1RBxaYLlcZFxdn4e" TargetMode="External" Type="http://schemas.openxmlformats.org/officeDocument/2006/relationships/hyperlink"/><Relationship Id="rId9" Target="https://meego.feishu.cn/apaas_/story/detail/9244041?parentUrl=/workbench#comment" TargetMode="External" Type="http://schemas.openxmlformats.org/officeDocument/2006/relationships/hyperlink"/><Relationship Id="rId90" Target="embeddings/Microsoft_Excel_Worksheet14.xlsx" Type="http://schemas.openxmlformats.org/officeDocument/2006/relationships/package"/><Relationship Id="rId91" Target="media/image14.png" Type="http://schemas.openxmlformats.org/officeDocument/2006/relationships/image"/><Relationship Id="rId92" Target="embeddings/Microsoft_Excel_Worksheet15.xlsx" Type="http://schemas.openxmlformats.org/officeDocument/2006/relationships/package"/><Relationship Id="rId93" Target="media/image15.png" Type="http://schemas.openxmlformats.org/officeDocument/2006/relationships/image"/><Relationship Id="rId94" Target="embeddings/Microsoft_Excel_Worksheet16.xlsx" Type="http://schemas.openxmlformats.org/officeDocument/2006/relationships/package"/><Relationship Id="rId95" Target="media/image16.png" Type="http://schemas.openxmlformats.org/officeDocument/2006/relationships/image"/><Relationship Id="rId96" Target="https://bytedance.feishu.cn/wiki/wikcnQaHuJFN1JgfAMHL3kqmpzd#L66Cd4ySWoCm4ixMHNbctjVgnZd" TargetMode="External" Type="http://schemas.openxmlformats.org/officeDocument/2006/relationships/hyperlink"/><Relationship Id="rId97" Target="embeddings/Microsoft_Excel_Worksheet17.xlsx" Type="http://schemas.openxmlformats.org/officeDocument/2006/relationships/package"/><Relationship Id="rId98" Target="media/image17.png" Type="http://schemas.openxmlformats.org/officeDocument/2006/relationships/image"/><Relationship Id="rId99" Target="embeddings/Microsoft_Excel_Worksheet18.xlsx" Type="http://schemas.openxmlformats.org/officeDocument/2006/relationships/package"/></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2023-11-16T11:16:32Z</dcterms:created>
  <dc:creator>Apache POI</dc:creator>
</cp:coreProperties>
</file>